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E41A7" w14:textId="77777777" w:rsidR="00105348" w:rsidRDefault="00105348" w:rsidP="00105348">
      <w:pPr>
        <w:pStyle w:val="affffff"/>
        <w:framePr w:wrap="around"/>
      </w:pPr>
      <w:bookmarkStart w:id="0" w:name="_Hlk5008374"/>
      <w:bookmarkStart w:id="1" w:name="_Hlk510167861"/>
      <w:bookmarkEnd w:id="0"/>
      <w:r w:rsidRPr="00105348">
        <w:rPr>
          <w:rFonts w:ascii="Times New Roman"/>
        </w:rPr>
        <w:t>ICS</w:t>
      </w:r>
      <w:r>
        <w:t> </w:t>
      </w:r>
      <w:bookmarkStart w:id="2" w:name="ICS"/>
      <w:r w:rsidR="006A5F50">
        <w:fldChar w:fldCharType="begin">
          <w:ffData>
            <w:name w:val="ICS"/>
            <w:enabled/>
            <w:calcOnExit w:val="0"/>
            <w:helpText w:type="autoText" w:val="请输入正确的ICS号："/>
            <w:textInput>
              <w:default w:val="71.100.40"/>
            </w:textInput>
          </w:ffData>
        </w:fldChar>
      </w:r>
      <w:r w:rsidR="00821C0F">
        <w:instrText xml:space="preserve"> FORMTEXT </w:instrText>
      </w:r>
      <w:r w:rsidR="006A5F50">
        <w:fldChar w:fldCharType="separate"/>
      </w:r>
      <w:r w:rsidR="00821C0F">
        <w:rPr>
          <w:noProof/>
        </w:rPr>
        <w:t>71.100.</w:t>
      </w:r>
      <w:r w:rsidR="00D0229F">
        <w:rPr>
          <w:rFonts w:hint="eastAsia"/>
          <w:noProof/>
        </w:rPr>
        <w:t>7</w:t>
      </w:r>
      <w:r w:rsidR="00821C0F">
        <w:rPr>
          <w:noProof/>
        </w:rPr>
        <w:t>0</w:t>
      </w:r>
      <w:r w:rsidR="006A5F50">
        <w:fldChar w:fldCharType="end"/>
      </w:r>
      <w:bookmarkEnd w:id="2"/>
    </w:p>
    <w:p w14:paraId="0F696A2E" w14:textId="5693BD6A" w:rsidR="00105348" w:rsidRDefault="00391B56" w:rsidP="00105348">
      <w:pPr>
        <w:pStyle w:val="affffff"/>
        <w:framePr w:wrap="around"/>
      </w:pPr>
      <w:r>
        <w:t xml:space="preserve">CCS </w:t>
      </w:r>
      <w:r w:rsidR="00C71031">
        <w:rPr>
          <w:rFonts w:hint="eastAsia"/>
        </w:rPr>
        <w:t>G72</w:t>
      </w:r>
    </w:p>
    <w:p w14:paraId="5A1B1743" w14:textId="77777777" w:rsidR="00105348" w:rsidRDefault="00105348" w:rsidP="00105348">
      <w:pPr>
        <w:pStyle w:val="affe"/>
        <w:framePr w:wrap="around"/>
      </w:pPr>
      <w:r>
        <w:rPr>
          <w:noProof/>
        </w:rPr>
        <w:drawing>
          <wp:inline distT="0" distB="0" distL="0" distR="0" wp14:anchorId="653EE736" wp14:editId="3938FE79">
            <wp:extent cx="1439999" cy="719999"/>
            <wp:effectExtent l="19050" t="0" r="7801"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439999" cy="719999"/>
                    </a:xfrm>
                    <a:prstGeom prst="rect">
                      <a:avLst/>
                    </a:prstGeom>
                  </pic:spPr>
                </pic:pic>
              </a:graphicData>
            </a:graphic>
          </wp:inline>
        </w:drawing>
      </w:r>
    </w:p>
    <w:p w14:paraId="5C585A27" w14:textId="77777777" w:rsidR="00105348" w:rsidRDefault="00105348" w:rsidP="00105348">
      <w:pPr>
        <w:pStyle w:val="afff"/>
        <w:framePr w:wrap="around"/>
      </w:pPr>
      <w:r>
        <w:rPr>
          <w:rFonts w:hint="eastAsia"/>
        </w:rPr>
        <w:t>中华人民共和国国家标准</w:t>
      </w:r>
    </w:p>
    <w:tbl>
      <w:tblPr>
        <w:tblStyle w:val="afffffb"/>
        <w:tblW w:w="9214" w:type="dxa"/>
        <w:tblLook w:val="04A0" w:firstRow="1" w:lastRow="0" w:firstColumn="1" w:lastColumn="0" w:noHBand="0" w:noVBand="1"/>
      </w:tblPr>
      <w:tblGrid>
        <w:gridCol w:w="9214"/>
      </w:tblGrid>
      <w:tr w:rsidR="00105348" w14:paraId="737D307E" w14:textId="77777777" w:rsidTr="00983336">
        <w:tc>
          <w:tcPr>
            <w:tcW w:w="9214" w:type="dxa"/>
            <w:tcBorders>
              <w:top w:val="nil"/>
              <w:left w:val="nil"/>
              <w:bottom w:val="nil"/>
              <w:right w:val="nil"/>
            </w:tcBorders>
            <w:shd w:val="clear" w:color="auto" w:fill="auto"/>
          </w:tcPr>
          <w:bookmarkStart w:id="3" w:name="DT"/>
          <w:p w14:paraId="44876AD3" w14:textId="77777777" w:rsidR="00147A7C" w:rsidRDefault="00147A7C" w:rsidP="00147A7C">
            <w:pPr>
              <w:pStyle w:val="afff9"/>
              <w:framePr w:wrap="around"/>
              <w:wordWrap w:val="0"/>
              <w:spacing w:before="120"/>
              <w:ind w:rightChars="-20" w:right="-42"/>
              <w:rPr>
                <w:rFonts w:asciiTheme="minorHAnsi" w:hAnsiTheme="minorHAnsi" w:cstheme="minorHAnsi"/>
              </w:rPr>
            </w:pPr>
            <w:r w:rsidRPr="008A68EE">
              <w:rPr>
                <w:rFonts w:ascii="Times New Roman"/>
                <w:noProof/>
              </w:rPr>
              <mc:AlternateContent>
                <mc:Choice Requires="wps">
                  <w:drawing>
                    <wp:anchor distT="0" distB="0" distL="114300" distR="114300" simplePos="0" relativeHeight="251635712" behindDoc="1" locked="0" layoutInCell="1" allowOverlap="1" wp14:anchorId="5A874B76" wp14:editId="1366D01A">
                      <wp:simplePos x="0" y="0"/>
                      <wp:positionH relativeFrom="column">
                        <wp:posOffset>4728121</wp:posOffset>
                      </wp:positionH>
                      <wp:positionV relativeFrom="paragraph">
                        <wp:posOffset>79124</wp:posOffset>
                      </wp:positionV>
                      <wp:extent cx="1143000" cy="228600"/>
                      <wp:effectExtent l="0" t="0" r="3175" b="0"/>
                      <wp:wrapNone/>
                      <wp:docPr id="10"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6E9AAB" id="DT" o:spid="_x0000_s1026" style="position:absolute;left:0;text-align:left;margin-left:372.3pt;margin-top:6.25pt;width:90pt;height:1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" stroked="f"/>
                  </w:pict>
                </mc:Fallback>
              </mc:AlternateContent>
            </w:r>
            <w:bookmarkEnd w:id="3"/>
            <w:r>
              <w:rPr>
                <w:rFonts w:asciiTheme="minorHAnsi" w:hAnsiTheme="minorHAnsi" w:cstheme="minorHAnsi" w:hint="eastAsia"/>
              </w:rPr>
              <w:t>GB/T</w:t>
            </w:r>
            <w:r>
              <w:rPr>
                <w:rFonts w:asciiTheme="minorHAnsi" w:hAnsiTheme="minorHAnsi" w:cstheme="minorHAnsi"/>
              </w:rPr>
              <w:t xml:space="preserve"> </w:t>
            </w:r>
            <w:r>
              <w:rPr>
                <w:rFonts w:asciiTheme="minorHAnsi" w:hAnsiTheme="minorHAnsi" w:cstheme="minorHAnsi" w:hint="eastAsia"/>
              </w:rPr>
              <w:t>XXXXX-XXXX</w:t>
            </w:r>
          </w:p>
          <w:p w14:paraId="1A1A06A2" w14:textId="77777777" w:rsidR="00147A7C" w:rsidRPr="008A68EE" w:rsidRDefault="00147A7C" w:rsidP="00147A7C">
            <w:pPr>
              <w:pStyle w:val="afff9"/>
              <w:framePr w:wrap="around"/>
              <w:ind w:rightChars="-20" w:right="-42"/>
              <w:rPr>
                <w:rFonts w:ascii="Times New Roman"/>
              </w:rPr>
            </w:pPr>
          </w:p>
        </w:tc>
      </w:tr>
    </w:tbl>
    <w:p w14:paraId="24BA4218" w14:textId="77777777" w:rsidR="00105348" w:rsidRDefault="00105348" w:rsidP="00105348">
      <w:pPr>
        <w:pStyle w:val="21"/>
        <w:framePr w:wrap="around"/>
      </w:pPr>
    </w:p>
    <w:p w14:paraId="188650FD" w14:textId="77777777" w:rsidR="00105348" w:rsidRDefault="00105348" w:rsidP="00105348">
      <w:pPr>
        <w:pStyle w:val="21"/>
        <w:framePr w:wrap="around"/>
      </w:pPr>
    </w:p>
    <w:tbl>
      <w:tblPr>
        <w:tblStyle w:val="afffffb"/>
        <w:tblW w:w="0" w:type="auto"/>
        <w:tblLook w:val="04A0" w:firstRow="1" w:lastRow="0" w:firstColumn="1" w:lastColumn="0" w:noHBand="0" w:noVBand="1"/>
      </w:tblPr>
      <w:tblGrid>
        <w:gridCol w:w="9639"/>
      </w:tblGrid>
      <w:tr w:rsidR="00105348" w14:paraId="45C6C7DA" w14:textId="77777777" w:rsidTr="00147A7C">
        <w:tc>
          <w:tcPr>
            <w:tcW w:w="9639" w:type="dxa"/>
            <w:tcBorders>
              <w:top w:val="nil"/>
              <w:left w:val="nil"/>
              <w:bottom w:val="nil"/>
              <w:right w:val="nil"/>
            </w:tcBorders>
            <w:shd w:val="clear" w:color="auto" w:fill="auto"/>
          </w:tcPr>
          <w:p w14:paraId="73DDAB36" w14:textId="4B461272" w:rsidR="00147A7C" w:rsidRDefault="00147A7C" w:rsidP="00261F32">
            <w:pPr>
              <w:pStyle w:val="afffd"/>
              <w:framePr w:wrap="around"/>
              <w:rPr>
                <w:b/>
                <w:sz w:val="32"/>
                <w:szCs w:val="32"/>
              </w:rPr>
            </w:pPr>
            <w:bookmarkStart w:id="4" w:name="YZBS"/>
            <w:r w:rsidRPr="00147A7C">
              <w:rPr>
                <w:rFonts w:hint="eastAsia"/>
                <w:b/>
                <w:sz w:val="32"/>
                <w:szCs w:val="32"/>
              </w:rPr>
              <w:t>表面活性剂</w:t>
            </w:r>
            <w:r w:rsidR="00391B56">
              <w:rPr>
                <w:rFonts w:hint="eastAsia"/>
                <w:b/>
                <w:sz w:val="32"/>
                <w:szCs w:val="32"/>
              </w:rPr>
              <w:t xml:space="preserve"> </w:t>
            </w:r>
            <w:r w:rsidR="00391B56">
              <w:rPr>
                <w:b/>
                <w:sz w:val="32"/>
                <w:szCs w:val="32"/>
              </w:rPr>
              <w:t xml:space="preserve"> </w:t>
            </w:r>
            <w:r w:rsidRPr="00147A7C">
              <w:rPr>
                <w:rFonts w:hint="eastAsia"/>
                <w:b/>
                <w:sz w:val="32"/>
                <w:szCs w:val="32"/>
              </w:rPr>
              <w:t>环氧丙烷聚合型表面活性剂中游离环氧丙烷的测定</w:t>
            </w:r>
            <w:r w:rsidR="00391B56">
              <w:rPr>
                <w:rFonts w:hint="eastAsia"/>
                <w:b/>
                <w:sz w:val="32"/>
                <w:szCs w:val="32"/>
              </w:rPr>
              <w:t xml:space="preserve"> </w:t>
            </w:r>
            <w:r w:rsidR="00391B56">
              <w:rPr>
                <w:b/>
                <w:sz w:val="32"/>
                <w:szCs w:val="32"/>
              </w:rPr>
              <w:t xml:space="preserve"> </w:t>
            </w:r>
            <w:r w:rsidRPr="00147A7C">
              <w:rPr>
                <w:rFonts w:hint="eastAsia"/>
                <w:b/>
                <w:sz w:val="32"/>
                <w:szCs w:val="32"/>
              </w:rPr>
              <w:t>气相色谱法</w:t>
            </w:r>
          </w:p>
          <w:bookmarkStart w:id="5" w:name="_Hlk57397222"/>
          <w:p w14:paraId="19FE2464" w14:textId="49E7364E" w:rsidR="00105348" w:rsidRPr="00147A7C" w:rsidRDefault="006A5F50" w:rsidP="00261F32">
            <w:pPr>
              <w:pStyle w:val="afffd"/>
              <w:framePr w:wrap="around"/>
              <w:rPr>
                <w:b/>
                <w:sz w:val="32"/>
                <w:szCs w:val="32"/>
              </w:rPr>
            </w:pPr>
            <w:r w:rsidRPr="00147A7C">
              <w:rPr>
                <w:b/>
                <w:sz w:val="32"/>
                <w:szCs w:val="32"/>
              </w:rPr>
              <w:fldChar w:fldCharType="begin">
                <w:ffData>
                  <w:name w:val=""/>
                  <w:enabled/>
                  <w:calcOnExit w:val="0"/>
                  <w:textInput>
                    <w:default w:val="点击此处添加与国际标准一致性程度的标识"/>
                  </w:textInput>
                </w:ffData>
              </w:fldChar>
            </w:r>
            <w:r w:rsidR="00105348" w:rsidRPr="00147A7C">
              <w:rPr>
                <w:b/>
                <w:sz w:val="32"/>
                <w:szCs w:val="32"/>
              </w:rPr>
              <w:instrText xml:space="preserve"> FORMTEXT </w:instrText>
            </w:r>
            <w:r w:rsidRPr="00147A7C">
              <w:rPr>
                <w:b/>
                <w:sz w:val="32"/>
                <w:szCs w:val="32"/>
              </w:rPr>
            </w:r>
            <w:r w:rsidRPr="00147A7C">
              <w:rPr>
                <w:b/>
                <w:sz w:val="32"/>
                <w:szCs w:val="32"/>
              </w:rPr>
              <w:fldChar w:fldCharType="separate"/>
            </w:r>
            <w:r w:rsidR="000168FC" w:rsidRPr="00147A7C">
              <w:rPr>
                <w:b/>
                <w:noProof/>
                <w:sz w:val="32"/>
                <w:szCs w:val="32"/>
              </w:rPr>
              <w:t xml:space="preserve">Surface active agents </w:t>
            </w:r>
            <w:r w:rsidR="000168FC" w:rsidRPr="00147A7C">
              <w:rPr>
                <w:b/>
                <w:noProof/>
                <w:sz w:val="32"/>
                <w:szCs w:val="32"/>
              </w:rPr>
              <w:t>—</w:t>
            </w:r>
            <w:r w:rsidR="000168FC" w:rsidRPr="00147A7C">
              <w:rPr>
                <w:b/>
                <w:noProof/>
                <w:sz w:val="32"/>
                <w:szCs w:val="32"/>
              </w:rPr>
              <w:t xml:space="preserve"> Determination of free propylene oxide content in propylene oxide adduct surfactants </w:t>
            </w:r>
            <w:r w:rsidR="000168FC" w:rsidRPr="00147A7C">
              <w:rPr>
                <w:b/>
                <w:noProof/>
                <w:sz w:val="32"/>
                <w:szCs w:val="32"/>
              </w:rPr>
              <w:t>—</w:t>
            </w:r>
            <w:r w:rsidR="000168FC" w:rsidRPr="00147A7C">
              <w:rPr>
                <w:b/>
                <w:noProof/>
                <w:sz w:val="32"/>
                <w:szCs w:val="32"/>
              </w:rPr>
              <w:t xml:space="preserve"> GC method</w:t>
            </w:r>
            <w:r w:rsidRPr="00147A7C">
              <w:rPr>
                <w:b/>
                <w:sz w:val="32"/>
                <w:szCs w:val="32"/>
              </w:rPr>
              <w:fldChar w:fldCharType="end"/>
            </w:r>
            <w:bookmarkEnd w:id="4"/>
            <w:bookmarkEnd w:id="5"/>
            <w:r w:rsidR="00147A7C" w:rsidRPr="00147A7C">
              <w:rPr>
                <w:rFonts w:hint="eastAsia"/>
                <w:b/>
                <w:sz w:val="32"/>
                <w:szCs w:val="32"/>
              </w:rPr>
              <w:t>（</w:t>
            </w:r>
            <w:r w:rsidR="00BC52DC">
              <w:rPr>
                <w:rFonts w:hint="eastAsia"/>
                <w:b/>
                <w:sz w:val="32"/>
                <w:szCs w:val="32"/>
              </w:rPr>
              <w:t>MOD</w:t>
            </w:r>
            <w:r w:rsidR="00147A7C" w:rsidRPr="00147A7C">
              <w:rPr>
                <w:b/>
                <w:sz w:val="32"/>
                <w:szCs w:val="32"/>
              </w:rPr>
              <w:t xml:space="preserve"> ISO </w:t>
            </w:r>
            <w:r w:rsidR="00147A7C" w:rsidRPr="00147A7C">
              <w:rPr>
                <w:rFonts w:hint="eastAsia"/>
                <w:b/>
                <w:sz w:val="32"/>
                <w:szCs w:val="32"/>
              </w:rPr>
              <w:t>19619</w:t>
            </w:r>
            <w:r w:rsidR="00147A7C" w:rsidRPr="00147A7C">
              <w:rPr>
                <w:b/>
                <w:sz w:val="32"/>
                <w:szCs w:val="32"/>
              </w:rPr>
              <w:t>:2018</w:t>
            </w:r>
            <w:r w:rsidR="00147A7C" w:rsidRPr="00147A7C">
              <w:rPr>
                <w:rFonts w:hint="eastAsia"/>
                <w:b/>
                <w:sz w:val="32"/>
                <w:szCs w:val="32"/>
              </w:rPr>
              <w:t>）</w:t>
            </w:r>
          </w:p>
        </w:tc>
      </w:tr>
      <w:tr w:rsidR="00105348" w14:paraId="38EAE9A6" w14:textId="77777777" w:rsidTr="00147A7C">
        <w:tc>
          <w:tcPr>
            <w:tcW w:w="9639" w:type="dxa"/>
            <w:tcBorders>
              <w:top w:val="nil"/>
              <w:left w:val="nil"/>
              <w:bottom w:val="nil"/>
              <w:right w:val="nil"/>
            </w:tcBorders>
            <w:shd w:val="clear" w:color="auto" w:fill="auto"/>
          </w:tcPr>
          <w:p w14:paraId="75EDC085" w14:textId="77777777" w:rsidR="00261F32" w:rsidRDefault="00261F32" w:rsidP="00261F32">
            <w:pPr>
              <w:pStyle w:val="afffe"/>
              <w:framePr w:wrap="around"/>
            </w:pPr>
          </w:p>
          <w:p w14:paraId="3CFFB5B6" w14:textId="71C52974" w:rsidR="00261F32" w:rsidRPr="00147A7C" w:rsidRDefault="00147A7C" w:rsidP="00147A7C">
            <w:pPr>
              <w:pStyle w:val="afffe"/>
              <w:framePr w:wrap="around"/>
              <w:rPr>
                <w:sz w:val="28"/>
              </w:rPr>
            </w:pPr>
            <w:r>
              <w:rPr>
                <w:rFonts w:hint="eastAsia"/>
                <w:sz w:val="28"/>
              </w:rPr>
              <w:t>（</w:t>
            </w:r>
            <w:r w:rsidR="00CC0C88">
              <w:rPr>
                <w:rFonts w:hint="eastAsia"/>
                <w:sz w:val="28"/>
              </w:rPr>
              <w:t>送审</w:t>
            </w:r>
            <w:r>
              <w:rPr>
                <w:rFonts w:hint="eastAsia"/>
                <w:sz w:val="28"/>
              </w:rPr>
              <w:t>稿）</w:t>
            </w:r>
          </w:p>
        </w:tc>
      </w:tr>
    </w:tbl>
    <w:bookmarkStart w:id="6" w:name="FY"/>
    <w:p w14:paraId="271259AD" w14:textId="77777777" w:rsidR="00105348" w:rsidRDefault="006A5F50" w:rsidP="00261F32">
      <w:pPr>
        <w:pStyle w:val="affffff6"/>
        <w:framePr w:wrap="around" w:hAnchor="page" w:x="1396" w:y="14146"/>
      </w:pPr>
      <w:r w:rsidRPr="00105348">
        <w:rPr>
          <w:rFonts w:ascii="黑体"/>
        </w:rPr>
        <w:fldChar w:fldCharType="begin">
          <w:ffData>
            <w:name w:val="FY"/>
            <w:enabled/>
            <w:calcOnExit w:val="0"/>
            <w:textInput>
              <w:default w:val="XXXX"/>
              <w:maxLength w:val="4"/>
            </w:textInput>
          </w:ffData>
        </w:fldChar>
      </w:r>
      <w:r w:rsidR="00105348" w:rsidRPr="00105348">
        <w:rPr>
          <w:rFonts w:ascii="黑体"/>
        </w:rPr>
        <w:instrText xml:space="preserve"> FORMTEXT </w:instrText>
      </w:r>
      <w:r w:rsidRPr="00105348">
        <w:rPr>
          <w:rFonts w:ascii="黑体"/>
        </w:rPr>
      </w:r>
      <w:r w:rsidRPr="00105348">
        <w:rPr>
          <w:rFonts w:ascii="黑体"/>
        </w:rPr>
        <w:fldChar w:fldCharType="separate"/>
      </w:r>
      <w:r w:rsidR="00105348" w:rsidRPr="00105348">
        <w:rPr>
          <w:rFonts w:ascii="黑体"/>
          <w:noProof/>
        </w:rPr>
        <w:t>XXXX</w:t>
      </w:r>
      <w:r w:rsidRPr="00105348">
        <w:rPr>
          <w:rFonts w:ascii="黑体"/>
        </w:rPr>
        <w:fldChar w:fldCharType="end"/>
      </w:r>
      <w:bookmarkEnd w:id="6"/>
      <w:r w:rsidR="00105348">
        <w:t xml:space="preserve"> </w:t>
      </w:r>
      <w:r w:rsidR="00105348" w:rsidRPr="00105348">
        <w:rPr>
          <w:rFonts w:ascii="黑体"/>
        </w:rPr>
        <w:t>-</w:t>
      </w:r>
      <w:r w:rsidR="00105348">
        <w:t xml:space="preserve"> </w:t>
      </w:r>
      <w:bookmarkStart w:id="7" w:name="FM"/>
      <w:r w:rsidRPr="00105348">
        <w:rPr>
          <w:rFonts w:ascii="黑体"/>
        </w:rPr>
        <w:fldChar w:fldCharType="begin">
          <w:ffData>
            <w:name w:val="FM"/>
            <w:enabled/>
            <w:calcOnExit w:val="0"/>
            <w:textInput>
              <w:default w:val="XX"/>
              <w:maxLength w:val="2"/>
            </w:textInput>
          </w:ffData>
        </w:fldChar>
      </w:r>
      <w:r w:rsidR="00105348" w:rsidRPr="00105348">
        <w:rPr>
          <w:rFonts w:ascii="黑体"/>
        </w:rPr>
        <w:instrText xml:space="preserve"> FORMTEXT </w:instrText>
      </w:r>
      <w:r w:rsidRPr="00105348">
        <w:rPr>
          <w:rFonts w:ascii="黑体"/>
        </w:rPr>
      </w:r>
      <w:r w:rsidRPr="00105348">
        <w:rPr>
          <w:rFonts w:ascii="黑体"/>
        </w:rPr>
        <w:fldChar w:fldCharType="separate"/>
      </w:r>
      <w:r w:rsidR="00105348" w:rsidRPr="00105348">
        <w:rPr>
          <w:rFonts w:ascii="黑体"/>
          <w:noProof/>
        </w:rPr>
        <w:t>XX</w:t>
      </w:r>
      <w:r w:rsidRPr="00105348">
        <w:rPr>
          <w:rFonts w:ascii="黑体"/>
        </w:rPr>
        <w:fldChar w:fldCharType="end"/>
      </w:r>
      <w:bookmarkEnd w:id="7"/>
      <w:r w:rsidR="00105348">
        <w:t xml:space="preserve"> </w:t>
      </w:r>
      <w:r w:rsidR="00105348" w:rsidRPr="00105348">
        <w:rPr>
          <w:rFonts w:ascii="黑体"/>
        </w:rPr>
        <w:t>-</w:t>
      </w:r>
      <w:r w:rsidR="00105348">
        <w:t xml:space="preserve"> </w:t>
      </w:r>
      <w:bookmarkStart w:id="8" w:name="FD"/>
      <w:r w:rsidRPr="00105348">
        <w:rPr>
          <w:rFonts w:ascii="黑体"/>
        </w:rPr>
        <w:fldChar w:fldCharType="begin">
          <w:ffData>
            <w:name w:val="FD"/>
            <w:enabled/>
            <w:calcOnExit w:val="0"/>
            <w:textInput>
              <w:default w:val="XX"/>
              <w:maxLength w:val="2"/>
            </w:textInput>
          </w:ffData>
        </w:fldChar>
      </w:r>
      <w:r w:rsidR="00105348" w:rsidRPr="00105348">
        <w:rPr>
          <w:rFonts w:ascii="黑体"/>
        </w:rPr>
        <w:instrText xml:space="preserve"> FORMTEXT </w:instrText>
      </w:r>
      <w:r w:rsidRPr="00105348">
        <w:rPr>
          <w:rFonts w:ascii="黑体"/>
        </w:rPr>
      </w:r>
      <w:r w:rsidRPr="00105348">
        <w:rPr>
          <w:rFonts w:ascii="黑体"/>
        </w:rPr>
        <w:fldChar w:fldCharType="separate"/>
      </w:r>
      <w:r w:rsidR="00105348" w:rsidRPr="00105348">
        <w:rPr>
          <w:rFonts w:ascii="黑体"/>
          <w:noProof/>
        </w:rPr>
        <w:t>XX</w:t>
      </w:r>
      <w:r w:rsidRPr="00105348">
        <w:rPr>
          <w:rFonts w:ascii="黑体"/>
        </w:rPr>
        <w:fldChar w:fldCharType="end"/>
      </w:r>
      <w:bookmarkEnd w:id="8"/>
      <w:r w:rsidR="00105348">
        <w:rPr>
          <w:rFonts w:hint="eastAsia"/>
        </w:rPr>
        <w:t>发布</w:t>
      </w:r>
      <w:r w:rsidR="00D0229F">
        <w:rPr>
          <w:noProof/>
        </w:rPr>
        <mc:AlternateContent>
          <mc:Choice Requires="wps">
            <w:drawing>
              <wp:anchor distT="0" distB="0" distL="114300" distR="114300" simplePos="0" relativeHeight="251633664" behindDoc="0" locked="1" layoutInCell="1" allowOverlap="1" wp14:anchorId="6A4A2DF0" wp14:editId="3AD14EBE">
                <wp:simplePos x="0" y="0"/>
                <wp:positionH relativeFrom="column">
                  <wp:posOffset>899795</wp:posOffset>
                </wp:positionH>
                <wp:positionV relativeFrom="page">
                  <wp:posOffset>9251950</wp:posOffset>
                </wp:positionV>
                <wp:extent cx="6120130" cy="0"/>
                <wp:effectExtent l="13970" t="12700" r="9525" b="635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2757EA" id="Line 3" o:spid="_x0000_s1026" style="position:absolute;left:0;text-align:lef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70.85pt,728.5pt" to="552.7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kPj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">
                <w10:wrap anchory="page"/>
                <w10:anchorlock/>
              </v:line>
            </w:pict>
          </mc:Fallback>
        </mc:AlternateContent>
      </w:r>
    </w:p>
    <w:bookmarkStart w:id="9" w:name="SY"/>
    <w:p w14:paraId="0607098F" w14:textId="77777777" w:rsidR="00105348" w:rsidRDefault="006A5F50" w:rsidP="00C71031">
      <w:pPr>
        <w:pStyle w:val="affffff7"/>
        <w:framePr w:wrap="around" w:hAnchor="page" w:x="6704" w:y="14147"/>
      </w:pPr>
      <w:r w:rsidRPr="00105348">
        <w:rPr>
          <w:rFonts w:ascii="黑体"/>
        </w:rPr>
        <w:fldChar w:fldCharType="begin">
          <w:ffData>
            <w:name w:val="SY"/>
            <w:enabled/>
            <w:calcOnExit w:val="0"/>
            <w:textInput>
              <w:default w:val="XXXX"/>
              <w:maxLength w:val="4"/>
            </w:textInput>
          </w:ffData>
        </w:fldChar>
      </w:r>
      <w:r w:rsidR="00105348" w:rsidRPr="00105348">
        <w:rPr>
          <w:rFonts w:ascii="黑体"/>
        </w:rPr>
        <w:instrText xml:space="preserve"> FORMTEXT </w:instrText>
      </w:r>
      <w:r w:rsidRPr="00105348">
        <w:rPr>
          <w:rFonts w:ascii="黑体"/>
        </w:rPr>
      </w:r>
      <w:r w:rsidRPr="00105348">
        <w:rPr>
          <w:rFonts w:ascii="黑体"/>
        </w:rPr>
        <w:fldChar w:fldCharType="separate"/>
      </w:r>
      <w:r w:rsidR="00105348" w:rsidRPr="00105348">
        <w:rPr>
          <w:rFonts w:ascii="黑体"/>
          <w:noProof/>
        </w:rPr>
        <w:t>XXXX</w:t>
      </w:r>
      <w:r w:rsidRPr="00105348">
        <w:rPr>
          <w:rFonts w:ascii="黑体"/>
        </w:rPr>
        <w:fldChar w:fldCharType="end"/>
      </w:r>
      <w:bookmarkEnd w:id="9"/>
      <w:r w:rsidR="00105348">
        <w:t xml:space="preserve"> </w:t>
      </w:r>
      <w:r w:rsidR="00105348" w:rsidRPr="00105348">
        <w:rPr>
          <w:rFonts w:ascii="黑体"/>
        </w:rPr>
        <w:t>-</w:t>
      </w:r>
      <w:r w:rsidR="00105348">
        <w:t xml:space="preserve"> </w:t>
      </w:r>
      <w:bookmarkStart w:id="10" w:name="SM"/>
      <w:r w:rsidRPr="00105348">
        <w:rPr>
          <w:rFonts w:ascii="黑体"/>
        </w:rPr>
        <w:fldChar w:fldCharType="begin">
          <w:ffData>
            <w:name w:val="SM"/>
            <w:enabled/>
            <w:calcOnExit w:val="0"/>
            <w:textInput>
              <w:default w:val="XX"/>
              <w:maxLength w:val="2"/>
            </w:textInput>
          </w:ffData>
        </w:fldChar>
      </w:r>
      <w:r w:rsidR="00105348" w:rsidRPr="00105348">
        <w:rPr>
          <w:rFonts w:ascii="黑体"/>
        </w:rPr>
        <w:instrText xml:space="preserve"> FORMTEXT </w:instrText>
      </w:r>
      <w:r w:rsidRPr="00105348">
        <w:rPr>
          <w:rFonts w:ascii="黑体"/>
        </w:rPr>
      </w:r>
      <w:r w:rsidRPr="00105348">
        <w:rPr>
          <w:rFonts w:ascii="黑体"/>
        </w:rPr>
        <w:fldChar w:fldCharType="separate"/>
      </w:r>
      <w:r w:rsidR="00105348" w:rsidRPr="00105348">
        <w:rPr>
          <w:rFonts w:ascii="黑体"/>
          <w:noProof/>
        </w:rPr>
        <w:t>XX</w:t>
      </w:r>
      <w:r w:rsidRPr="00105348">
        <w:rPr>
          <w:rFonts w:ascii="黑体"/>
        </w:rPr>
        <w:fldChar w:fldCharType="end"/>
      </w:r>
      <w:bookmarkEnd w:id="10"/>
      <w:r w:rsidR="00105348">
        <w:t xml:space="preserve"> </w:t>
      </w:r>
      <w:r w:rsidR="00105348" w:rsidRPr="00105348">
        <w:rPr>
          <w:rFonts w:ascii="黑体"/>
        </w:rPr>
        <w:t>-</w:t>
      </w:r>
      <w:r w:rsidR="00105348">
        <w:t xml:space="preserve"> </w:t>
      </w:r>
      <w:bookmarkStart w:id="11" w:name="SD"/>
      <w:r w:rsidRPr="00105348">
        <w:rPr>
          <w:rFonts w:ascii="黑体"/>
        </w:rPr>
        <w:fldChar w:fldCharType="begin">
          <w:ffData>
            <w:name w:val="SD"/>
            <w:enabled/>
            <w:calcOnExit w:val="0"/>
            <w:textInput>
              <w:default w:val="XX"/>
              <w:maxLength w:val="2"/>
            </w:textInput>
          </w:ffData>
        </w:fldChar>
      </w:r>
      <w:r w:rsidR="00105348" w:rsidRPr="00105348">
        <w:rPr>
          <w:rFonts w:ascii="黑体"/>
        </w:rPr>
        <w:instrText xml:space="preserve"> FORMTEXT </w:instrText>
      </w:r>
      <w:r w:rsidRPr="00105348">
        <w:rPr>
          <w:rFonts w:ascii="黑体"/>
        </w:rPr>
      </w:r>
      <w:r w:rsidRPr="00105348">
        <w:rPr>
          <w:rFonts w:ascii="黑体"/>
        </w:rPr>
        <w:fldChar w:fldCharType="separate"/>
      </w:r>
      <w:r w:rsidR="00105348" w:rsidRPr="00105348">
        <w:rPr>
          <w:rFonts w:ascii="黑体"/>
          <w:noProof/>
        </w:rPr>
        <w:t>XX</w:t>
      </w:r>
      <w:r w:rsidRPr="00105348">
        <w:rPr>
          <w:rFonts w:ascii="黑体"/>
        </w:rPr>
        <w:fldChar w:fldCharType="end"/>
      </w:r>
      <w:bookmarkEnd w:id="11"/>
      <w:r w:rsidR="00105348">
        <w:rPr>
          <w:rFonts w:hint="eastAsia"/>
        </w:rPr>
        <w:t>实施</w:t>
      </w:r>
    </w:p>
    <w:p w14:paraId="57065FE8" w14:textId="77777777" w:rsidR="00C71031" w:rsidRPr="0069128B" w:rsidRDefault="00C71031" w:rsidP="0069128B">
      <w:pPr>
        <w:pStyle w:val="afff7"/>
        <w:framePr w:w="9417" w:h="1117" w:hRule="exact" w:wrap="around" w:x="1174" w:y="14989"/>
        <w:spacing w:beforeLines="100" w:before="312" w:line="400" w:lineRule="exact"/>
        <w:rPr>
          <w:spacing w:val="40"/>
        </w:rPr>
      </w:pPr>
      <w:r w:rsidRPr="0069128B">
        <w:rPr>
          <w:rFonts w:hint="eastAsia"/>
          <w:spacing w:val="40"/>
        </w:rPr>
        <w:t>国家市场监督管理总局</w:t>
      </w:r>
    </w:p>
    <w:p w14:paraId="2A9A2086" w14:textId="77777777" w:rsidR="00105348" w:rsidRPr="0069128B" w:rsidRDefault="00C71031" w:rsidP="0069128B">
      <w:pPr>
        <w:pStyle w:val="afff7"/>
        <w:framePr w:w="9417" w:h="1117" w:hRule="exact" w:wrap="around" w:x="1174" w:y="14989"/>
        <w:spacing w:line="400" w:lineRule="exact"/>
        <w:rPr>
          <w:spacing w:val="0"/>
        </w:rPr>
      </w:pPr>
      <w:r w:rsidRPr="0069128B">
        <w:rPr>
          <w:rFonts w:hint="eastAsia"/>
          <w:spacing w:val="0"/>
        </w:rPr>
        <w:t>中国国家标准化管理委员会</w:t>
      </w:r>
    </w:p>
    <w:p w14:paraId="75DE74F7" w14:textId="77777777" w:rsidR="00105348" w:rsidRDefault="00D0229F" w:rsidP="00105348">
      <w:pPr>
        <w:pStyle w:val="aff3"/>
      </w:pPr>
      <w:r>
        <mc:AlternateContent>
          <mc:Choice Requires="wps">
            <w:drawing>
              <wp:anchor distT="0" distB="0" distL="114300" distR="114300" simplePos="0" relativeHeight="251634688" behindDoc="0" locked="0" layoutInCell="1" allowOverlap="1" wp14:anchorId="0AC6A0D9" wp14:editId="011565CD">
                <wp:simplePos x="0" y="0"/>
                <wp:positionH relativeFrom="margin">
                  <wp:align>center</wp:align>
                </wp:positionH>
                <wp:positionV relativeFrom="paragraph">
                  <wp:posOffset>2249822</wp:posOffset>
                </wp:positionV>
                <wp:extent cx="6120130"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92A5DB" id="Line 4" o:spid="_x0000_s1026" style="position:absolute;left:0;text-align:left;z-index:2516346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77.15pt" to="481.9pt,17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So+EA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">
                <w10:wrap anchorx="margin"/>
              </v:line>
            </w:pict>
          </mc:Fallback>
        </mc:AlternateContent>
      </w:r>
    </w:p>
    <w:p w14:paraId="723A2216" w14:textId="77777777" w:rsidR="00C71031" w:rsidRPr="00C71031" w:rsidRDefault="00C71031" w:rsidP="00C71031"/>
    <w:p w14:paraId="3B3A97A9" w14:textId="77777777" w:rsidR="00C71031" w:rsidRPr="00C71031" w:rsidRDefault="00C71031" w:rsidP="00C71031">
      <w:pPr>
        <w:jc w:val="right"/>
      </w:pPr>
    </w:p>
    <w:p w14:paraId="51D8F700" w14:textId="77777777" w:rsidR="00C71031" w:rsidRPr="00C71031" w:rsidRDefault="00C71031" w:rsidP="00C71031"/>
    <w:p w14:paraId="0B889538" w14:textId="77777777" w:rsidR="00C71031" w:rsidRPr="00C71031" w:rsidRDefault="00C71031" w:rsidP="00C71031"/>
    <w:p w14:paraId="11D12D22" w14:textId="77777777" w:rsidR="00C71031" w:rsidRPr="00C71031" w:rsidRDefault="00C71031" w:rsidP="00C71031"/>
    <w:p w14:paraId="20BD3623" w14:textId="77777777" w:rsidR="00C71031" w:rsidRPr="00C71031" w:rsidRDefault="0069128B" w:rsidP="00C71031">
      <w:r>
        <w:rPr>
          <w:noProof/>
        </w:rPr>
        <mc:AlternateContent>
          <mc:Choice Requires="wps">
            <w:drawing>
              <wp:anchor distT="0" distB="0" distL="114300" distR="114300" simplePos="0" relativeHeight="251660288" behindDoc="0" locked="0" layoutInCell="1" allowOverlap="1" wp14:anchorId="2CEF0918" wp14:editId="693CAA38">
                <wp:simplePos x="0" y="0"/>
                <wp:positionH relativeFrom="column">
                  <wp:posOffset>26848</wp:posOffset>
                </wp:positionH>
                <wp:positionV relativeFrom="paragraph">
                  <wp:posOffset>6076243</wp:posOffset>
                </wp:positionV>
                <wp:extent cx="5840569" cy="6440"/>
                <wp:effectExtent l="0" t="0" r="27305" b="31750"/>
                <wp:wrapNone/>
                <wp:docPr id="11" name="直接连接符 11"/>
                <wp:cNvGraphicFramePr/>
                <a:graphic xmlns:a="http://schemas.openxmlformats.org/drawingml/2006/main">
                  <a:graphicData uri="http://schemas.microsoft.com/office/word/2010/wordprocessingShape">
                    <wps:wsp>
                      <wps:cNvCnPr/>
                      <wps:spPr>
                        <a:xfrm>
                          <a:off x="0" y="0"/>
                          <a:ext cx="5840569" cy="644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7FE681" id="直接连接符 11"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2.1pt,478.45pt" to="462pt,47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" strokecolor="black [3213]" strokeweight="1.25pt"/>
            </w:pict>
          </mc:Fallback>
        </mc:AlternateContent>
      </w:r>
      <w:r>
        <w:rPr>
          <w:noProof/>
        </w:rPr>
        <mc:AlternateContent>
          <mc:Choice Requires="wps">
            <w:drawing>
              <wp:anchor distT="0" distB="0" distL="114300" distR="114300" simplePos="0" relativeHeight="251659264" behindDoc="0" locked="0" layoutInCell="1" allowOverlap="1" wp14:anchorId="575B1D24" wp14:editId="5D79DAB9">
                <wp:simplePos x="0" y="0"/>
                <wp:positionH relativeFrom="column">
                  <wp:posOffset>4373469</wp:posOffset>
                </wp:positionH>
                <wp:positionV relativeFrom="paragraph">
                  <wp:posOffset>6404655</wp:posOffset>
                </wp:positionV>
                <wp:extent cx="566670" cy="289774"/>
                <wp:effectExtent l="0" t="0" r="5080" b="0"/>
                <wp:wrapNone/>
                <wp:docPr id="4" name="文本框 4"/>
                <wp:cNvGraphicFramePr/>
                <a:graphic xmlns:a="http://schemas.openxmlformats.org/drawingml/2006/main">
                  <a:graphicData uri="http://schemas.microsoft.com/office/word/2010/wordprocessingShape">
                    <wps:wsp>
                      <wps:cNvSpPr txBox="1"/>
                      <wps:spPr>
                        <a:xfrm>
                          <a:off x="0" y="0"/>
                          <a:ext cx="566670" cy="289774"/>
                        </a:xfrm>
                        <a:prstGeom prst="rect">
                          <a:avLst/>
                        </a:prstGeom>
                        <a:solidFill>
                          <a:schemeClr val="lt1"/>
                        </a:solidFill>
                        <a:ln w="6350">
                          <a:noFill/>
                        </a:ln>
                      </wps:spPr>
                      <wps:txbx>
                        <w:txbxContent>
                          <w:p w14:paraId="705F1DAC" w14:textId="77777777" w:rsidR="0069128B" w:rsidRPr="0069128B" w:rsidRDefault="0069128B">
                            <w:pPr>
                              <w:rPr>
                                <w:b/>
                              </w:rPr>
                            </w:pPr>
                            <w:r w:rsidRPr="0069128B">
                              <w:rPr>
                                <w:rFonts w:hint="eastAsia"/>
                                <w:b/>
                              </w:rPr>
                              <w:t>发</w:t>
                            </w:r>
                            <w:r w:rsidRPr="0069128B">
                              <w:rPr>
                                <w:rFonts w:hint="eastAsia"/>
                                <w:b/>
                              </w:rPr>
                              <w:t xml:space="preserve"> </w:t>
                            </w:r>
                            <w:r w:rsidRPr="0069128B">
                              <w:rPr>
                                <w:rFonts w:hint="eastAsia"/>
                                <w:b/>
                              </w:rPr>
                              <w:t>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5B1D24" id="_x0000_t202" coordsize="21600,21600" o:spt="202" path="m,l,21600r21600,l21600,xe">
                <v:stroke joinstyle="miter"/>
                <v:path gradientshapeok="t" o:connecttype="rect"/>
              </v:shapetype>
              <v:shape id="文本框 4" o:spid="_x0000_s1026" type="#_x0000_t202" style="position:absolute;left:0;text-align:left;margin-left:344.35pt;margin-top:504.3pt;width:44.6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" fillcolor="white [3201]" stroked="f" strokeweight=".5pt">
                <v:textbox>
                  <w:txbxContent>
                    <w:p w14:paraId="705F1DAC" w14:textId="77777777" w:rsidR="0069128B" w:rsidRPr="0069128B" w:rsidRDefault="0069128B">
                      <w:pPr>
                        <w:rPr>
                          <w:b/>
                        </w:rPr>
                      </w:pPr>
                      <w:r w:rsidRPr="0069128B">
                        <w:rPr>
                          <w:rFonts w:hint="eastAsia"/>
                          <w:b/>
                        </w:rPr>
                        <w:t>发</w:t>
                      </w:r>
                      <w:r w:rsidRPr="0069128B">
                        <w:rPr>
                          <w:rFonts w:hint="eastAsia"/>
                          <w:b/>
                        </w:rPr>
                        <w:t xml:space="preserve"> </w:t>
                      </w:r>
                      <w:r w:rsidRPr="0069128B">
                        <w:rPr>
                          <w:rFonts w:hint="eastAsia"/>
                          <w:b/>
                        </w:rPr>
                        <w:t>布</w:t>
                      </w:r>
                    </w:p>
                  </w:txbxContent>
                </v:textbox>
              </v:shape>
            </w:pict>
          </mc:Fallback>
        </mc:AlternateContent>
      </w:r>
    </w:p>
    <w:p w14:paraId="15D2ACD1" w14:textId="77777777" w:rsidR="00C71031" w:rsidRPr="00C71031" w:rsidRDefault="00C71031" w:rsidP="00C71031">
      <w:pPr>
        <w:sectPr w:rsidR="00C71031" w:rsidRPr="00C71031" w:rsidSect="00105348">
          <w:pgSz w:w="11906" w:h="16838" w:code="9"/>
          <w:pgMar w:top="567" w:right="850" w:bottom="1134" w:left="1418" w:header="0" w:footer="0" w:gutter="0"/>
          <w:pgNumType w:start="1"/>
          <w:cols w:space="425"/>
          <w:formProt w:val="0"/>
          <w:docGrid w:type="lines" w:linePitch="312"/>
        </w:sectPr>
      </w:pPr>
    </w:p>
    <w:p w14:paraId="4E3C8812" w14:textId="77777777" w:rsidR="00E04D46" w:rsidRDefault="00D42926" w:rsidP="00E04D46">
      <w:pPr>
        <w:pStyle w:val="affffffa"/>
      </w:pPr>
      <w:bookmarkStart w:id="12" w:name="_Toc6476644"/>
      <w:r>
        <w:rPr>
          <w:rFonts w:hint="eastAsia"/>
        </w:rPr>
        <w:lastRenderedPageBreak/>
        <w:t>前</w:t>
      </w:r>
      <w:r w:rsidR="00972FF1">
        <w:rPr>
          <w:rFonts w:hint="eastAsia"/>
        </w:rPr>
        <w:t xml:space="preserve"> </w:t>
      </w:r>
      <w:r>
        <w:rPr>
          <w:rFonts w:hint="eastAsia"/>
        </w:rPr>
        <w:t>言</w:t>
      </w:r>
      <w:bookmarkEnd w:id="12"/>
    </w:p>
    <w:p w14:paraId="6D2A6E78" w14:textId="5A3E80F8" w:rsidR="001D1DD5" w:rsidRPr="0065480E" w:rsidRDefault="001D1DD5" w:rsidP="001D1DD5">
      <w:pPr>
        <w:widowControl/>
        <w:tabs>
          <w:tab w:val="center" w:pos="4201"/>
          <w:tab w:val="right" w:leader="dot" w:pos="9298"/>
        </w:tabs>
        <w:autoSpaceDE w:val="0"/>
        <w:autoSpaceDN w:val="0"/>
        <w:spacing w:line="300" w:lineRule="auto"/>
        <w:ind w:firstLineChars="200" w:firstLine="420"/>
        <w:rPr>
          <w:rFonts w:ascii="宋体" w:hAnsi="宋体"/>
          <w:noProof/>
          <w:kern w:val="0"/>
          <w:szCs w:val="20"/>
        </w:rPr>
      </w:pPr>
      <w:r w:rsidRPr="0065480E">
        <w:rPr>
          <w:rFonts w:ascii="宋体" w:hAnsi="宋体" w:hint="eastAsia"/>
          <w:noProof/>
          <w:kern w:val="0"/>
          <w:szCs w:val="20"/>
        </w:rPr>
        <w:t>本</w:t>
      </w:r>
      <w:r w:rsidRPr="00B502C8">
        <w:rPr>
          <w:rFonts w:ascii="宋体" w:hAnsi="宋体" w:hint="eastAsia"/>
          <w:noProof/>
          <w:kern w:val="0"/>
          <w:szCs w:val="20"/>
        </w:rPr>
        <w:t>文件</w:t>
      </w:r>
      <w:r w:rsidRPr="0065480E">
        <w:rPr>
          <w:rFonts w:ascii="宋体" w:hAnsi="宋体" w:hint="eastAsia"/>
          <w:noProof/>
          <w:kern w:val="0"/>
          <w:szCs w:val="20"/>
        </w:rPr>
        <w:t>修改采用</w:t>
      </w:r>
      <w:r w:rsidRPr="001D1DD5">
        <w:rPr>
          <w:rFonts w:ascii="宋体" w:hAnsi="宋体"/>
          <w:noProof/>
          <w:kern w:val="0"/>
          <w:szCs w:val="20"/>
        </w:rPr>
        <w:t>ISO</w:t>
      </w:r>
      <w:r w:rsidR="00391B56">
        <w:rPr>
          <w:rFonts w:ascii="宋体" w:hAnsi="宋体"/>
          <w:noProof/>
          <w:kern w:val="0"/>
          <w:szCs w:val="20"/>
        </w:rPr>
        <w:t xml:space="preserve"> </w:t>
      </w:r>
      <w:r w:rsidRPr="001D1DD5">
        <w:rPr>
          <w:rFonts w:ascii="宋体" w:hAnsi="宋体"/>
          <w:noProof/>
          <w:kern w:val="0"/>
          <w:szCs w:val="20"/>
        </w:rPr>
        <w:t>196</w:t>
      </w:r>
      <w:r w:rsidR="0058451C">
        <w:rPr>
          <w:rFonts w:ascii="宋体" w:hAnsi="宋体"/>
          <w:noProof/>
          <w:kern w:val="0"/>
          <w:szCs w:val="20"/>
        </w:rPr>
        <w:t>1</w:t>
      </w:r>
      <w:r w:rsidRPr="001D1DD5">
        <w:rPr>
          <w:rFonts w:ascii="宋体" w:hAnsi="宋体"/>
          <w:noProof/>
          <w:kern w:val="0"/>
          <w:szCs w:val="20"/>
        </w:rPr>
        <w:t>9:2018</w:t>
      </w:r>
      <w:r w:rsidRPr="0065480E">
        <w:rPr>
          <w:rFonts w:ascii="宋体" w:hAnsi="宋体" w:hint="eastAsia"/>
          <w:noProof/>
          <w:kern w:val="0"/>
          <w:szCs w:val="20"/>
        </w:rPr>
        <w:t>《</w:t>
      </w:r>
      <w:r w:rsidRPr="001D1DD5">
        <w:rPr>
          <w:rFonts w:ascii="宋体" w:hAnsi="宋体" w:hint="eastAsia"/>
          <w:noProof/>
          <w:kern w:val="0"/>
          <w:szCs w:val="20"/>
        </w:rPr>
        <w:t>表面活性剂——环氧丙烷聚合型表面活性剂中游离环氧丙烷的测定——气相色谱法</w:t>
      </w:r>
      <w:r w:rsidRPr="0065480E">
        <w:rPr>
          <w:rFonts w:ascii="宋体" w:hAnsi="宋体" w:hint="eastAsia"/>
          <w:noProof/>
          <w:kern w:val="0"/>
          <w:szCs w:val="20"/>
        </w:rPr>
        <w:t>》。</w:t>
      </w:r>
    </w:p>
    <w:p w14:paraId="2E5598DD" w14:textId="15983546" w:rsidR="001D1DD5" w:rsidRPr="005A461F" w:rsidRDefault="001D1DD5" w:rsidP="001D1DD5">
      <w:pPr>
        <w:spacing w:line="300" w:lineRule="auto"/>
        <w:ind w:firstLineChars="202" w:firstLine="424"/>
        <w:rPr>
          <w:szCs w:val="21"/>
        </w:rPr>
      </w:pPr>
      <w:r w:rsidRPr="005A461F">
        <w:rPr>
          <w:rFonts w:hint="eastAsia"/>
          <w:szCs w:val="21"/>
        </w:rPr>
        <w:t>本</w:t>
      </w:r>
      <w:r w:rsidR="00CC0C88">
        <w:rPr>
          <w:rFonts w:hint="eastAsia"/>
          <w:szCs w:val="21"/>
        </w:rPr>
        <w:t>文件</w:t>
      </w:r>
      <w:r w:rsidRPr="005A461F">
        <w:rPr>
          <w:rFonts w:hint="eastAsia"/>
          <w:szCs w:val="21"/>
        </w:rPr>
        <w:t>与</w:t>
      </w:r>
      <w:bookmarkStart w:id="13" w:name="_Hlk30097368"/>
      <w:r w:rsidRPr="005A461F">
        <w:rPr>
          <w:szCs w:val="21"/>
        </w:rPr>
        <w:t>ISO</w:t>
      </w:r>
      <w:r w:rsidRPr="005A461F">
        <w:rPr>
          <w:rFonts w:hint="eastAsia"/>
          <w:szCs w:val="21"/>
        </w:rPr>
        <w:t>196</w:t>
      </w:r>
      <w:r w:rsidR="0058451C">
        <w:rPr>
          <w:szCs w:val="21"/>
        </w:rPr>
        <w:t>1</w:t>
      </w:r>
      <w:r w:rsidRPr="005A461F">
        <w:rPr>
          <w:rFonts w:hint="eastAsia"/>
          <w:szCs w:val="21"/>
        </w:rPr>
        <w:t>9</w:t>
      </w:r>
      <w:r w:rsidRPr="005A461F">
        <w:rPr>
          <w:szCs w:val="21"/>
        </w:rPr>
        <w:t>:2018</w:t>
      </w:r>
      <w:bookmarkEnd w:id="13"/>
      <w:r w:rsidRPr="005A461F">
        <w:rPr>
          <w:rFonts w:hint="eastAsia"/>
          <w:szCs w:val="21"/>
        </w:rPr>
        <w:t>相比技术性差异</w:t>
      </w:r>
      <w:r>
        <w:rPr>
          <w:rFonts w:hint="eastAsia"/>
          <w:szCs w:val="21"/>
        </w:rPr>
        <w:t>是规范性引用文件采用与</w:t>
      </w:r>
      <w:r>
        <w:rPr>
          <w:rFonts w:hint="eastAsia"/>
          <w:szCs w:val="21"/>
        </w:rPr>
        <w:t>ISO19619</w:t>
      </w:r>
      <w:r>
        <w:rPr>
          <w:rFonts w:hint="eastAsia"/>
          <w:szCs w:val="21"/>
        </w:rPr>
        <w:t>中</w:t>
      </w:r>
      <w:bookmarkStart w:id="14" w:name="_Hlk57397578"/>
      <w:r>
        <w:rPr>
          <w:rFonts w:hint="eastAsia"/>
          <w:szCs w:val="21"/>
        </w:rPr>
        <w:t>引用文件一致性的相应国家标准</w:t>
      </w:r>
      <w:bookmarkEnd w:id="14"/>
      <w:r w:rsidRPr="0065480E">
        <w:rPr>
          <w:rFonts w:ascii="宋体" w:hAnsi="宋体" w:hint="eastAsia"/>
        </w:rPr>
        <w:t>，这些技术性差异用垂直单线标识在它们所涉及条款的页边空白处</w:t>
      </w:r>
      <w:r w:rsidRPr="005A461F">
        <w:rPr>
          <w:rFonts w:hint="eastAsia"/>
          <w:szCs w:val="21"/>
        </w:rPr>
        <w:t>。</w:t>
      </w:r>
      <w:r>
        <w:rPr>
          <w:rFonts w:hint="eastAsia"/>
          <w:szCs w:val="21"/>
        </w:rPr>
        <w:t>此外，</w:t>
      </w:r>
      <w:r w:rsidRPr="005A461F">
        <w:rPr>
          <w:rFonts w:hint="eastAsia"/>
          <w:szCs w:val="21"/>
        </w:rPr>
        <w:t>本</w:t>
      </w:r>
      <w:r w:rsidR="00CC0C88">
        <w:rPr>
          <w:rFonts w:hint="eastAsia"/>
          <w:szCs w:val="21"/>
        </w:rPr>
        <w:t>文件</w:t>
      </w:r>
      <w:r>
        <w:rPr>
          <w:rFonts w:hint="eastAsia"/>
          <w:szCs w:val="21"/>
        </w:rPr>
        <w:t>删除了</w:t>
      </w:r>
      <w:r>
        <w:rPr>
          <w:rFonts w:hint="eastAsia"/>
          <w:szCs w:val="21"/>
        </w:rPr>
        <w:t>ISO19619</w:t>
      </w:r>
      <w:r>
        <w:rPr>
          <w:rFonts w:hint="eastAsia"/>
          <w:szCs w:val="21"/>
        </w:rPr>
        <w:t>中资料性附录和参考文献。</w:t>
      </w:r>
    </w:p>
    <w:p w14:paraId="46C94D92" w14:textId="77777777" w:rsidR="001D1DD5" w:rsidRPr="0065480E" w:rsidRDefault="001D1DD5" w:rsidP="001D1DD5">
      <w:pPr>
        <w:widowControl/>
        <w:tabs>
          <w:tab w:val="center" w:pos="4201"/>
          <w:tab w:val="right" w:leader="dot" w:pos="9298"/>
        </w:tabs>
        <w:autoSpaceDE w:val="0"/>
        <w:autoSpaceDN w:val="0"/>
        <w:spacing w:line="300" w:lineRule="auto"/>
        <w:ind w:firstLineChars="200" w:firstLine="420"/>
        <w:rPr>
          <w:rFonts w:ascii="宋体" w:hAnsi="宋体"/>
          <w:noProof/>
          <w:kern w:val="0"/>
          <w:szCs w:val="20"/>
        </w:rPr>
      </w:pPr>
      <w:r w:rsidRPr="0065480E">
        <w:rPr>
          <w:rFonts w:ascii="宋体" w:hAnsi="宋体" w:hint="eastAsia"/>
          <w:noProof/>
          <w:kern w:val="0"/>
          <w:szCs w:val="20"/>
        </w:rPr>
        <w:t>本</w:t>
      </w:r>
      <w:r w:rsidRPr="00B502C8">
        <w:rPr>
          <w:rFonts w:ascii="宋体" w:hAnsi="宋体" w:hint="eastAsia"/>
          <w:noProof/>
          <w:kern w:val="0"/>
          <w:szCs w:val="20"/>
        </w:rPr>
        <w:t>文件</w:t>
      </w:r>
      <w:r w:rsidRPr="0065480E">
        <w:rPr>
          <w:rFonts w:ascii="宋体" w:hAnsi="宋体" w:hint="eastAsia"/>
          <w:noProof/>
          <w:kern w:val="0"/>
          <w:szCs w:val="20"/>
        </w:rPr>
        <w:t>由中国轻工业联合会提出。</w:t>
      </w:r>
    </w:p>
    <w:p w14:paraId="33B1C018" w14:textId="77777777" w:rsidR="001D1DD5" w:rsidRPr="0065480E" w:rsidRDefault="001D1DD5" w:rsidP="001D1DD5">
      <w:pPr>
        <w:widowControl/>
        <w:tabs>
          <w:tab w:val="center" w:pos="4201"/>
          <w:tab w:val="right" w:leader="dot" w:pos="9298"/>
        </w:tabs>
        <w:autoSpaceDE w:val="0"/>
        <w:autoSpaceDN w:val="0"/>
        <w:spacing w:line="300" w:lineRule="auto"/>
        <w:ind w:firstLineChars="200" w:firstLine="420"/>
        <w:rPr>
          <w:rFonts w:ascii="宋体" w:hAnsi="宋体"/>
          <w:noProof/>
          <w:kern w:val="0"/>
          <w:szCs w:val="20"/>
        </w:rPr>
      </w:pPr>
      <w:r w:rsidRPr="0065480E">
        <w:rPr>
          <w:rFonts w:ascii="宋体" w:hAnsi="宋体" w:hint="eastAsia"/>
          <w:noProof/>
          <w:kern w:val="0"/>
          <w:szCs w:val="20"/>
        </w:rPr>
        <w:t>本</w:t>
      </w:r>
      <w:r w:rsidRPr="00B502C8">
        <w:rPr>
          <w:rFonts w:ascii="宋体" w:hAnsi="宋体" w:hint="eastAsia"/>
          <w:noProof/>
          <w:kern w:val="0"/>
          <w:szCs w:val="20"/>
        </w:rPr>
        <w:t>文件</w:t>
      </w:r>
      <w:r w:rsidRPr="0065480E">
        <w:rPr>
          <w:rFonts w:ascii="宋体" w:hAnsi="宋体" w:hint="eastAsia"/>
          <w:noProof/>
          <w:kern w:val="0"/>
          <w:szCs w:val="20"/>
        </w:rPr>
        <w:t>由全国表面活性剂和洗涤用品标准化技术委员会（SAC/TC272）归口。</w:t>
      </w:r>
    </w:p>
    <w:p w14:paraId="45231B54" w14:textId="77777777" w:rsidR="001D1DD5" w:rsidRPr="0065480E" w:rsidRDefault="001D1DD5" w:rsidP="001D1DD5">
      <w:pPr>
        <w:widowControl/>
        <w:tabs>
          <w:tab w:val="center" w:pos="4201"/>
          <w:tab w:val="right" w:leader="dot" w:pos="9298"/>
        </w:tabs>
        <w:autoSpaceDE w:val="0"/>
        <w:autoSpaceDN w:val="0"/>
        <w:spacing w:line="300" w:lineRule="auto"/>
        <w:ind w:firstLineChars="200" w:firstLine="420"/>
        <w:rPr>
          <w:rFonts w:ascii="宋体" w:hAnsi="宋体"/>
          <w:noProof/>
          <w:kern w:val="0"/>
          <w:szCs w:val="20"/>
        </w:rPr>
      </w:pPr>
      <w:r w:rsidRPr="0065480E">
        <w:rPr>
          <w:rFonts w:ascii="宋体" w:hAnsi="宋体" w:hint="eastAsia"/>
          <w:noProof/>
          <w:kern w:val="0"/>
          <w:szCs w:val="20"/>
        </w:rPr>
        <w:t>本</w:t>
      </w:r>
      <w:r w:rsidRPr="00B502C8">
        <w:rPr>
          <w:rFonts w:ascii="宋体" w:hAnsi="宋体" w:hint="eastAsia"/>
          <w:noProof/>
          <w:kern w:val="0"/>
          <w:szCs w:val="20"/>
        </w:rPr>
        <w:t>文件</w:t>
      </w:r>
      <w:r w:rsidRPr="0065480E">
        <w:rPr>
          <w:rFonts w:ascii="宋体" w:hAnsi="宋体" w:hint="eastAsia"/>
          <w:noProof/>
          <w:kern w:val="0"/>
          <w:szCs w:val="20"/>
        </w:rPr>
        <w:t xml:space="preserve">起草单位： </w:t>
      </w:r>
    </w:p>
    <w:p w14:paraId="10A68506" w14:textId="6EDC51B6" w:rsidR="001E1A40" w:rsidRPr="001E1A40" w:rsidRDefault="001D1DD5" w:rsidP="001D1DD5">
      <w:pPr>
        <w:ind w:firstLineChars="213" w:firstLine="447"/>
        <w:rPr>
          <w:rFonts w:ascii="Arial" w:hAnsi="Arial" w:cs="Arial"/>
          <w:color w:val="000000" w:themeColor="text1"/>
          <w:sz w:val="20"/>
          <w:szCs w:val="20"/>
          <w:shd w:val="clear" w:color="auto" w:fill="FFFFFF"/>
        </w:rPr>
      </w:pPr>
      <w:r w:rsidRPr="00B502C8">
        <w:rPr>
          <w:rFonts w:ascii="宋体" w:hAnsi="宋体" w:hint="eastAsia"/>
          <w:noProof/>
          <w:kern w:val="0"/>
          <w:szCs w:val="20"/>
        </w:rPr>
        <w:t>本文件主要起草人：</w:t>
      </w:r>
    </w:p>
    <w:p w14:paraId="1044387E" w14:textId="77777777" w:rsidR="001050F6" w:rsidRDefault="001050F6">
      <w:pPr>
        <w:widowControl/>
        <w:jc w:val="left"/>
        <w:rPr>
          <w:rFonts w:ascii="Arial" w:hAnsi="Arial" w:cs="Arial"/>
          <w:color w:val="666666"/>
          <w:sz w:val="20"/>
          <w:szCs w:val="20"/>
          <w:shd w:val="clear" w:color="auto" w:fill="FFFFFF"/>
        </w:rPr>
      </w:pPr>
      <w:r>
        <w:rPr>
          <w:rFonts w:ascii="Arial" w:hAnsi="Arial" w:cs="Arial"/>
          <w:color w:val="666666"/>
          <w:sz w:val="20"/>
          <w:szCs w:val="20"/>
          <w:shd w:val="clear" w:color="auto" w:fill="FFFFFF"/>
        </w:rPr>
        <w:br w:type="page"/>
      </w:r>
    </w:p>
    <w:bookmarkEnd w:id="1"/>
    <w:p w14:paraId="2437FE8F" w14:textId="33A09792" w:rsidR="00F34B99" w:rsidRDefault="00B10DA2" w:rsidP="00F34B99">
      <w:pPr>
        <w:pStyle w:val="aff6"/>
        <w:rPr>
          <w:rFonts w:ascii="方正小标宋简体" w:eastAsia="方正小标宋简体"/>
          <w:b/>
          <w:sz w:val="36"/>
          <w:szCs w:val="36"/>
        </w:rPr>
      </w:pPr>
      <w:r w:rsidRPr="00B10DA2">
        <w:rPr>
          <w:rFonts w:ascii="方正小标宋简体" w:eastAsia="方正小标宋简体" w:hint="eastAsia"/>
          <w:b/>
          <w:sz w:val="36"/>
          <w:szCs w:val="36"/>
        </w:rPr>
        <w:lastRenderedPageBreak/>
        <w:t>表面活性剂</w:t>
      </w:r>
      <w:r w:rsidR="00CF404F">
        <w:rPr>
          <w:rFonts w:ascii="方正小标宋简体" w:eastAsia="方正小标宋简体" w:hint="eastAsia"/>
          <w:b/>
          <w:sz w:val="36"/>
          <w:szCs w:val="36"/>
        </w:rPr>
        <w:t xml:space="preserve"> </w:t>
      </w:r>
      <w:r w:rsidR="00CF404F">
        <w:rPr>
          <w:rFonts w:ascii="方正小标宋简体" w:eastAsia="方正小标宋简体"/>
          <w:b/>
          <w:sz w:val="36"/>
          <w:szCs w:val="36"/>
        </w:rPr>
        <w:t xml:space="preserve"> </w:t>
      </w:r>
      <w:r w:rsidRPr="00B10DA2">
        <w:rPr>
          <w:rFonts w:ascii="方正小标宋简体" w:eastAsia="方正小标宋简体" w:hint="eastAsia"/>
          <w:b/>
          <w:sz w:val="36"/>
          <w:szCs w:val="36"/>
        </w:rPr>
        <w:t>环氧丙烷聚合型表面活性剂中游离环氧丙烷的测定</w:t>
      </w:r>
      <w:r w:rsidR="00CF404F">
        <w:rPr>
          <w:rFonts w:ascii="方正小标宋简体" w:eastAsia="方正小标宋简体" w:hint="eastAsia"/>
          <w:b/>
          <w:sz w:val="36"/>
          <w:szCs w:val="36"/>
        </w:rPr>
        <w:t xml:space="preserve"> </w:t>
      </w:r>
      <w:r w:rsidR="00CF404F">
        <w:rPr>
          <w:rFonts w:ascii="方正小标宋简体" w:eastAsia="方正小标宋简体"/>
          <w:b/>
          <w:sz w:val="36"/>
          <w:szCs w:val="36"/>
        </w:rPr>
        <w:t xml:space="preserve"> </w:t>
      </w:r>
      <w:r w:rsidRPr="00B10DA2">
        <w:rPr>
          <w:rFonts w:ascii="方正小标宋简体" w:eastAsia="方正小标宋简体" w:hint="eastAsia"/>
          <w:b/>
          <w:sz w:val="36"/>
          <w:szCs w:val="36"/>
        </w:rPr>
        <w:t>气相色谱法</w:t>
      </w:r>
    </w:p>
    <w:p w14:paraId="132D840D" w14:textId="70545740" w:rsidR="0041541C" w:rsidRPr="0041541C" w:rsidRDefault="006B4BD9" w:rsidP="0041541C">
      <w:pPr>
        <w:pStyle w:val="aff3"/>
        <w:ind w:rightChars="66" w:right="139" w:firstLine="422"/>
        <w:rPr>
          <w:rFonts w:ascii="黑体" w:eastAsia="黑体" w:hAnsi="黑体"/>
          <w:b/>
        </w:rPr>
      </w:pPr>
      <w:r w:rsidRPr="006B4BD9">
        <w:rPr>
          <w:rFonts w:ascii="黑体" w:eastAsia="黑体" w:hAnsi="黑体" w:hint="eastAsia"/>
          <w:b/>
        </w:rPr>
        <w:t>警告:</w:t>
      </w:r>
      <w:r w:rsidRPr="006B4BD9">
        <w:rPr>
          <w:rFonts w:ascii="黑体" w:eastAsia="黑体" w:hAnsi="黑体"/>
          <w:b/>
        </w:rPr>
        <w:t xml:space="preserve"> </w:t>
      </w:r>
      <w:r w:rsidR="0041541C" w:rsidRPr="0041541C">
        <w:rPr>
          <w:rFonts w:ascii="黑体" w:eastAsia="黑体" w:hAnsi="黑体" w:hint="eastAsia"/>
          <w:b/>
        </w:rPr>
        <w:t>本</w:t>
      </w:r>
      <w:r w:rsidR="00CC0C88">
        <w:rPr>
          <w:rFonts w:ascii="黑体" w:eastAsia="黑体" w:hAnsi="黑体" w:hint="eastAsia"/>
          <w:b/>
        </w:rPr>
        <w:t>文件</w:t>
      </w:r>
      <w:r w:rsidR="0041541C" w:rsidRPr="0041541C">
        <w:rPr>
          <w:rFonts w:ascii="黑体" w:eastAsia="黑体" w:hAnsi="黑体" w:hint="eastAsia"/>
          <w:b/>
        </w:rPr>
        <w:t>使用中可能会涉及到有危害的材料、操作和设备。本</w:t>
      </w:r>
      <w:r w:rsidR="00CC0C88">
        <w:rPr>
          <w:rFonts w:ascii="黑体" w:eastAsia="黑体" w:hAnsi="黑体" w:hint="eastAsia"/>
          <w:b/>
        </w:rPr>
        <w:t>文件</w:t>
      </w:r>
      <w:r w:rsidR="0041541C" w:rsidRPr="0041541C">
        <w:rPr>
          <w:rFonts w:ascii="黑体" w:eastAsia="黑体" w:hAnsi="黑体" w:hint="eastAsia"/>
          <w:b/>
        </w:rPr>
        <w:t>没有指出在使用中所有涉及到安全的问题，因此用户在使用本</w:t>
      </w:r>
      <w:r w:rsidR="00CC0C88">
        <w:rPr>
          <w:rFonts w:ascii="黑体" w:eastAsia="黑体" w:hAnsi="黑体" w:hint="eastAsia"/>
          <w:b/>
        </w:rPr>
        <w:t>文件</w:t>
      </w:r>
      <w:r w:rsidR="0041541C" w:rsidRPr="0041541C">
        <w:rPr>
          <w:rFonts w:ascii="黑体" w:eastAsia="黑体" w:hAnsi="黑体" w:hint="eastAsia"/>
          <w:b/>
        </w:rPr>
        <w:t>前应建立适当的安全和防护措施并确定有适用性的管理制度。</w:t>
      </w:r>
    </w:p>
    <w:p w14:paraId="542FA0DE" w14:textId="77777777" w:rsidR="00F34B99" w:rsidRPr="005B2E9B" w:rsidRDefault="00F34B99" w:rsidP="001E6123">
      <w:pPr>
        <w:pStyle w:val="a3"/>
        <w:tabs>
          <w:tab w:val="right" w:leader="dot" w:pos="9214"/>
        </w:tabs>
        <w:spacing w:before="312" w:after="312"/>
        <w:ind w:leftChars="-1" w:left="-2" w:rightChars="66" w:right="139" w:firstLine="1"/>
        <w:rPr>
          <w:b/>
          <w:sz w:val="24"/>
          <w:szCs w:val="24"/>
        </w:rPr>
      </w:pPr>
      <w:bookmarkStart w:id="15" w:name="_Toc6476648"/>
      <w:r w:rsidRPr="005B2E9B">
        <w:rPr>
          <w:rFonts w:hint="eastAsia"/>
          <w:b/>
          <w:sz w:val="24"/>
          <w:szCs w:val="24"/>
        </w:rPr>
        <w:t>范围</w:t>
      </w:r>
      <w:bookmarkEnd w:id="15"/>
    </w:p>
    <w:p w14:paraId="423B3CB0" w14:textId="3AE6BF1D" w:rsidR="00EB5FC1" w:rsidRDefault="00EB5FC1" w:rsidP="00EB5FC1">
      <w:pPr>
        <w:pStyle w:val="aff3"/>
        <w:ind w:rightChars="66" w:right="139"/>
        <w:rPr>
          <w:rFonts w:ascii="Times New Roman"/>
        </w:rPr>
      </w:pPr>
      <w:r w:rsidRPr="00EB5FC1">
        <w:rPr>
          <w:rFonts w:ascii="Times New Roman" w:hint="eastAsia"/>
        </w:rPr>
        <w:t>本</w:t>
      </w:r>
      <w:r w:rsidR="001D1DD5">
        <w:rPr>
          <w:rFonts w:ascii="Times New Roman" w:hint="eastAsia"/>
        </w:rPr>
        <w:t>文件</w:t>
      </w:r>
      <w:r w:rsidRPr="00EB5FC1">
        <w:rPr>
          <w:rFonts w:ascii="Times New Roman" w:hint="eastAsia"/>
        </w:rPr>
        <w:t>规定了多元嵌段共聚物表面活性剂产品中环氧丙烷的</w:t>
      </w:r>
      <w:r w:rsidR="00EB65A4">
        <w:rPr>
          <w:rFonts w:ascii="Times New Roman" w:hint="eastAsia"/>
        </w:rPr>
        <w:t>气相色谱</w:t>
      </w:r>
      <w:r w:rsidRPr="00EB5FC1">
        <w:rPr>
          <w:rFonts w:ascii="Times New Roman" w:hint="eastAsia"/>
        </w:rPr>
        <w:t>测定方法。</w:t>
      </w:r>
    </w:p>
    <w:p w14:paraId="7594162F" w14:textId="11E2F9DD" w:rsidR="00EB5FC1" w:rsidRDefault="00EB5FC1" w:rsidP="00EB5FC1">
      <w:pPr>
        <w:pStyle w:val="aff3"/>
        <w:ind w:rightChars="66" w:right="139"/>
        <w:rPr>
          <w:rFonts w:ascii="Times New Roman"/>
        </w:rPr>
      </w:pPr>
      <w:r w:rsidRPr="00EB5FC1">
        <w:rPr>
          <w:rFonts w:ascii="Times New Roman" w:hint="eastAsia"/>
        </w:rPr>
        <w:t>本</w:t>
      </w:r>
      <w:r w:rsidR="001D1DD5">
        <w:rPr>
          <w:rFonts w:ascii="Times New Roman" w:hint="eastAsia"/>
        </w:rPr>
        <w:t>文件</w:t>
      </w:r>
      <w:r w:rsidRPr="00EB5FC1">
        <w:rPr>
          <w:rFonts w:ascii="Times New Roman" w:hint="eastAsia"/>
        </w:rPr>
        <w:t>适用于以聚丙二醇类结构物质为原料的表面活性剂产品中环氧丙烷含量的</w:t>
      </w:r>
      <w:bookmarkStart w:id="16" w:name="_Hlk6907740"/>
      <w:r w:rsidRPr="00EB5FC1">
        <w:rPr>
          <w:rFonts w:ascii="Times New Roman" w:hint="eastAsia"/>
        </w:rPr>
        <w:t>测定。</w:t>
      </w:r>
      <w:bookmarkEnd w:id="16"/>
    </w:p>
    <w:p w14:paraId="4D23F8A4" w14:textId="5D5FF097" w:rsidR="00794DA1" w:rsidRPr="005B2E9B" w:rsidRDefault="00EB5FC1" w:rsidP="001E6123">
      <w:pPr>
        <w:pStyle w:val="a3"/>
        <w:tabs>
          <w:tab w:val="right" w:leader="dot" w:pos="9214"/>
        </w:tabs>
        <w:spacing w:before="312" w:after="312"/>
        <w:ind w:leftChars="-1" w:left="-2" w:rightChars="66" w:right="139" w:firstLine="1"/>
        <w:rPr>
          <w:b/>
          <w:sz w:val="24"/>
          <w:szCs w:val="24"/>
        </w:rPr>
      </w:pPr>
      <w:r w:rsidRPr="00EB5FC1">
        <w:rPr>
          <w:rFonts w:hint="eastAsia"/>
          <w:b/>
          <w:sz w:val="24"/>
          <w:szCs w:val="24"/>
        </w:rPr>
        <w:t>规范性引用文件</w:t>
      </w:r>
    </w:p>
    <w:p w14:paraId="7806973F" w14:textId="449DC9A4" w:rsidR="00EB5FC1" w:rsidRPr="00274370" w:rsidRDefault="001D1DD5" w:rsidP="00EB5FC1">
      <w:pPr>
        <w:widowControl/>
        <w:spacing w:beforeLines="50" w:before="156" w:afterLines="50" w:after="156" w:line="240" w:lineRule="atLeast"/>
        <w:ind w:firstLineChars="202" w:firstLine="487"/>
        <w:outlineLvl w:val="1"/>
        <w:rPr>
          <w:rFonts w:eastAsia="黑体"/>
          <w:kern w:val="0"/>
          <w:szCs w:val="20"/>
        </w:rPr>
      </w:pPr>
      <w:r>
        <w:rPr>
          <w:rFonts w:hint="eastAsia"/>
          <w:b/>
          <w:noProof/>
          <w:sz w:val="24"/>
        </w:rPr>
        <mc:AlternateContent>
          <mc:Choice Requires="wps">
            <w:drawing>
              <wp:anchor distT="0" distB="0" distL="114300" distR="114300" simplePos="0" relativeHeight="251661312" behindDoc="0" locked="0" layoutInCell="1" allowOverlap="1" wp14:anchorId="6803B020" wp14:editId="560D3B73">
                <wp:simplePos x="0" y="0"/>
                <wp:positionH relativeFrom="column">
                  <wp:posOffset>6120110</wp:posOffset>
                </wp:positionH>
                <wp:positionV relativeFrom="paragraph">
                  <wp:posOffset>293512</wp:posOffset>
                </wp:positionV>
                <wp:extent cx="13647" cy="805218"/>
                <wp:effectExtent l="0" t="0" r="24765" b="33020"/>
                <wp:wrapNone/>
                <wp:docPr id="6" name="直接连接符 6"/>
                <wp:cNvGraphicFramePr/>
                <a:graphic xmlns:a="http://schemas.openxmlformats.org/drawingml/2006/main">
                  <a:graphicData uri="http://schemas.microsoft.com/office/word/2010/wordprocessingShape">
                    <wps:wsp>
                      <wps:cNvCnPr/>
                      <wps:spPr>
                        <a:xfrm>
                          <a:off x="0" y="0"/>
                          <a:ext cx="13647" cy="80521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E14E7D" id="直接连接符 6"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481.9pt,23.1pt" to="482.9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" strokecolor="black [3040]"/>
            </w:pict>
          </mc:Fallback>
        </mc:AlternateContent>
      </w:r>
      <w:r w:rsidRPr="001D1DD5">
        <w:rPr>
          <w:rFonts w:hint="eastAsia"/>
          <w:noProof/>
          <w:kern w:val="0"/>
          <w:szCs w:val="20"/>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D2E5AE7" w14:textId="77777777" w:rsidR="003E395A" w:rsidRPr="00373AF1" w:rsidRDefault="003E395A" w:rsidP="003E395A">
      <w:pPr>
        <w:widowControl/>
        <w:autoSpaceDE w:val="0"/>
        <w:autoSpaceDN w:val="0"/>
        <w:spacing w:line="240" w:lineRule="atLeast"/>
        <w:ind w:firstLineChars="200" w:firstLine="420"/>
        <w:rPr>
          <w:noProof/>
          <w:kern w:val="0"/>
          <w:szCs w:val="20"/>
        </w:rPr>
      </w:pPr>
      <w:bookmarkStart w:id="17" w:name="_Hlk6909195"/>
      <w:bookmarkStart w:id="18" w:name="_Hlk6929521"/>
      <w:r w:rsidRPr="00373AF1">
        <w:rPr>
          <w:rFonts w:hint="eastAsia"/>
          <w:noProof/>
          <w:kern w:val="0"/>
          <w:szCs w:val="20"/>
        </w:rPr>
        <w:t>GB/T 6682</w:t>
      </w:r>
      <w:bookmarkEnd w:id="17"/>
      <w:r w:rsidRPr="00373AF1">
        <w:rPr>
          <w:rFonts w:hint="eastAsia"/>
          <w:noProof/>
          <w:kern w:val="0"/>
          <w:szCs w:val="20"/>
        </w:rPr>
        <w:t xml:space="preserve"> </w:t>
      </w:r>
      <w:r w:rsidRPr="00373AF1">
        <w:rPr>
          <w:rFonts w:hint="eastAsia"/>
          <w:noProof/>
          <w:kern w:val="0"/>
          <w:szCs w:val="20"/>
        </w:rPr>
        <w:t>分析实验室用水规格和试验方法</w:t>
      </w:r>
    </w:p>
    <w:p w14:paraId="2FE54CC4" w14:textId="7F47FC70" w:rsidR="00373AF1" w:rsidRPr="00373AF1" w:rsidRDefault="00373AF1" w:rsidP="00373AF1">
      <w:pPr>
        <w:widowControl/>
        <w:autoSpaceDE w:val="0"/>
        <w:autoSpaceDN w:val="0"/>
        <w:spacing w:line="240" w:lineRule="atLeast"/>
        <w:ind w:firstLineChars="200" w:firstLine="420"/>
        <w:rPr>
          <w:noProof/>
          <w:kern w:val="0"/>
          <w:szCs w:val="20"/>
        </w:rPr>
      </w:pPr>
      <w:r w:rsidRPr="00373AF1">
        <w:rPr>
          <w:rFonts w:hint="eastAsia"/>
          <w:noProof/>
          <w:kern w:val="0"/>
          <w:szCs w:val="20"/>
        </w:rPr>
        <w:t xml:space="preserve">GB/T 13173 </w:t>
      </w:r>
      <w:r w:rsidRPr="00373AF1">
        <w:rPr>
          <w:rFonts w:hint="eastAsia"/>
          <w:noProof/>
          <w:kern w:val="0"/>
          <w:szCs w:val="20"/>
        </w:rPr>
        <w:t>表面活性剂</w:t>
      </w:r>
      <w:r w:rsidR="00D10DF8">
        <w:rPr>
          <w:rFonts w:hint="eastAsia"/>
          <w:noProof/>
          <w:kern w:val="0"/>
          <w:szCs w:val="20"/>
        </w:rPr>
        <w:t xml:space="preserve"> </w:t>
      </w:r>
      <w:r w:rsidR="00D10DF8">
        <w:rPr>
          <w:noProof/>
          <w:kern w:val="0"/>
          <w:szCs w:val="20"/>
        </w:rPr>
        <w:t xml:space="preserve"> </w:t>
      </w:r>
      <w:r w:rsidRPr="00373AF1">
        <w:rPr>
          <w:rFonts w:hint="eastAsia"/>
          <w:noProof/>
          <w:kern w:val="0"/>
          <w:szCs w:val="20"/>
        </w:rPr>
        <w:t>洗涤剂试验方法</w:t>
      </w:r>
      <w:r w:rsidRPr="00373AF1">
        <w:rPr>
          <w:noProof/>
          <w:kern w:val="0"/>
          <w:szCs w:val="20"/>
        </w:rPr>
        <w:t xml:space="preserve"> </w:t>
      </w:r>
    </w:p>
    <w:bookmarkEnd w:id="18"/>
    <w:p w14:paraId="64F65944" w14:textId="59CB6084" w:rsidR="001D1DD5" w:rsidRDefault="001D1DD5" w:rsidP="001E6123">
      <w:pPr>
        <w:pStyle w:val="a3"/>
        <w:tabs>
          <w:tab w:val="right" w:leader="dot" w:pos="9214"/>
        </w:tabs>
        <w:spacing w:before="312" w:after="312"/>
        <w:ind w:leftChars="-1" w:left="-2" w:rightChars="66" w:right="139" w:firstLine="1"/>
        <w:rPr>
          <w:b/>
          <w:sz w:val="24"/>
          <w:szCs w:val="24"/>
        </w:rPr>
      </w:pPr>
      <w:r w:rsidRPr="001D1DD5">
        <w:rPr>
          <w:rFonts w:hint="eastAsia"/>
          <w:b/>
          <w:sz w:val="24"/>
          <w:szCs w:val="24"/>
        </w:rPr>
        <w:t>术语和定义</w:t>
      </w:r>
    </w:p>
    <w:p w14:paraId="6A42877C" w14:textId="63E4A490" w:rsidR="001D1DD5" w:rsidRPr="001D1DD5" w:rsidRDefault="001D1DD5" w:rsidP="001D1DD5">
      <w:pPr>
        <w:pStyle w:val="aff3"/>
      </w:pPr>
      <w:r w:rsidRPr="001D1DD5">
        <w:rPr>
          <w:rFonts w:hint="eastAsia"/>
        </w:rPr>
        <w:t>本文件没有需要界定的术语和定义。</w:t>
      </w:r>
    </w:p>
    <w:p w14:paraId="684A7878" w14:textId="6741DE34" w:rsidR="00AB375D" w:rsidRPr="001E6123" w:rsidRDefault="00A401EB" w:rsidP="001E6123">
      <w:pPr>
        <w:pStyle w:val="a3"/>
        <w:tabs>
          <w:tab w:val="right" w:leader="dot" w:pos="9214"/>
        </w:tabs>
        <w:spacing w:before="312" w:after="312"/>
        <w:ind w:leftChars="-1" w:left="-2" w:rightChars="66" w:right="139" w:firstLine="1"/>
        <w:rPr>
          <w:b/>
          <w:sz w:val="24"/>
          <w:szCs w:val="24"/>
        </w:rPr>
      </w:pPr>
      <w:r>
        <w:rPr>
          <w:rFonts w:hint="eastAsia"/>
          <w:b/>
          <w:sz w:val="24"/>
          <w:szCs w:val="24"/>
        </w:rPr>
        <w:t>方法</w:t>
      </w:r>
      <w:r w:rsidR="00B92B4C">
        <w:rPr>
          <w:rFonts w:hint="eastAsia"/>
          <w:b/>
          <w:sz w:val="24"/>
          <w:szCs w:val="24"/>
        </w:rPr>
        <w:t>原理</w:t>
      </w:r>
    </w:p>
    <w:p w14:paraId="0BFC84F7" w14:textId="77777777" w:rsidR="002601C0" w:rsidRDefault="00B92B4C" w:rsidP="002601C0">
      <w:pPr>
        <w:pStyle w:val="aff3"/>
        <w:spacing w:line="360" w:lineRule="auto"/>
        <w:ind w:rightChars="66" w:right="139" w:firstLineChars="202" w:firstLine="424"/>
        <w:rPr>
          <w:rFonts w:ascii="Times New Roman"/>
        </w:rPr>
      </w:pPr>
      <w:bookmarkStart w:id="19" w:name="_Hlk5612629"/>
      <w:r w:rsidRPr="00B92B4C">
        <w:rPr>
          <w:rFonts w:ascii="Times New Roman" w:hint="eastAsia"/>
        </w:rPr>
        <w:t>试样中的目标物通过顶空进样系统加热后变成气态游离出来并达到热平衡，经顶空进样通过程序升温气相色谱系统分离，采用氢火焰离子化检测器进行检测，以保留时间定性，</w:t>
      </w:r>
      <w:r w:rsidR="00EB65A4">
        <w:rPr>
          <w:rFonts w:ascii="Times New Roman" w:hint="eastAsia"/>
        </w:rPr>
        <w:t>或由质谱检测器</w:t>
      </w:r>
      <w:r w:rsidR="00D80219">
        <w:rPr>
          <w:rFonts w:ascii="Times New Roman" w:hint="eastAsia"/>
        </w:rPr>
        <w:t>根据</w:t>
      </w:r>
      <w:r w:rsidR="00EB65A4" w:rsidRPr="00EB65A4">
        <w:rPr>
          <w:rFonts w:ascii="Times New Roman" w:hint="eastAsia"/>
        </w:rPr>
        <w:t>碎片离子相对丰度</w:t>
      </w:r>
      <w:r w:rsidR="00D80219">
        <w:rPr>
          <w:rFonts w:ascii="Times New Roman" w:hint="eastAsia"/>
        </w:rPr>
        <w:t>定性，</w:t>
      </w:r>
      <w:r w:rsidRPr="00B92B4C">
        <w:rPr>
          <w:rFonts w:ascii="Times New Roman" w:hint="eastAsia"/>
        </w:rPr>
        <w:t>外标法定量。</w:t>
      </w:r>
    </w:p>
    <w:bookmarkEnd w:id="19"/>
    <w:p w14:paraId="7185A463" w14:textId="77777777" w:rsidR="006E015A" w:rsidRDefault="00B92B4C" w:rsidP="001E6123">
      <w:pPr>
        <w:pStyle w:val="a3"/>
        <w:tabs>
          <w:tab w:val="right" w:leader="dot" w:pos="9214"/>
        </w:tabs>
        <w:spacing w:before="312" w:after="312"/>
        <w:ind w:leftChars="-1" w:left="-2" w:rightChars="66" w:right="139" w:firstLine="1"/>
        <w:rPr>
          <w:b/>
          <w:sz w:val="24"/>
          <w:szCs w:val="24"/>
        </w:rPr>
      </w:pPr>
      <w:r w:rsidRPr="00B92B4C">
        <w:rPr>
          <w:rFonts w:hint="eastAsia"/>
          <w:b/>
          <w:sz w:val="24"/>
          <w:szCs w:val="24"/>
        </w:rPr>
        <w:t>试剂和材料</w:t>
      </w:r>
    </w:p>
    <w:p w14:paraId="2F004DB2" w14:textId="65F46048" w:rsidR="002352FD" w:rsidRDefault="008E739E" w:rsidP="00B92B4C">
      <w:pPr>
        <w:pStyle w:val="aff3"/>
        <w:spacing w:line="360" w:lineRule="auto"/>
        <w:ind w:rightChars="66" w:right="139" w:firstLineChars="202" w:firstLine="424"/>
        <w:rPr>
          <w:rFonts w:ascii="Times New Roman"/>
        </w:rPr>
      </w:pPr>
      <w:r w:rsidRPr="008E739E">
        <w:rPr>
          <w:rFonts w:ascii="Times New Roman" w:hint="eastAsia"/>
        </w:rPr>
        <w:t>除非另有说明，</w:t>
      </w:r>
      <w:r>
        <w:rPr>
          <w:rFonts w:ascii="Times New Roman" w:hint="eastAsia"/>
        </w:rPr>
        <w:t>分析</w:t>
      </w:r>
      <w:r w:rsidR="00B92B4C" w:rsidRPr="00B92B4C">
        <w:rPr>
          <w:rFonts w:ascii="Times New Roman" w:hint="eastAsia"/>
        </w:rPr>
        <w:t>试剂均为</w:t>
      </w:r>
      <w:r w:rsidRPr="008E739E">
        <w:rPr>
          <w:rFonts w:ascii="Times New Roman" w:hint="eastAsia"/>
        </w:rPr>
        <w:t>符合</w:t>
      </w:r>
      <w:r>
        <w:rPr>
          <w:rFonts w:ascii="Times New Roman" w:hint="eastAsia"/>
        </w:rPr>
        <w:t>规定</w:t>
      </w:r>
      <w:r w:rsidRPr="008E739E">
        <w:rPr>
          <w:rFonts w:ascii="Times New Roman" w:hint="eastAsia"/>
        </w:rPr>
        <w:t>的分析纯试剂</w:t>
      </w:r>
      <w:r w:rsidR="00BC52DC">
        <w:rPr>
          <w:rFonts w:ascii="Times New Roman" w:hint="eastAsia"/>
        </w:rPr>
        <w:t>，</w:t>
      </w:r>
      <w:r w:rsidR="00BC52DC" w:rsidRPr="00B92B4C">
        <w:rPr>
          <w:rFonts w:ascii="Times New Roman" w:hint="eastAsia"/>
        </w:rPr>
        <w:t>水为</w:t>
      </w:r>
      <w:bookmarkStart w:id="20" w:name="_Hlk6922736"/>
      <w:r w:rsidR="00BC52DC" w:rsidRPr="00B92B4C">
        <w:rPr>
          <w:rFonts w:ascii="Times New Roman" w:hint="eastAsia"/>
        </w:rPr>
        <w:t>符合</w:t>
      </w:r>
      <w:r w:rsidR="00BC52DC" w:rsidRPr="00373AF1">
        <w:rPr>
          <w:rFonts w:ascii="Times New Roman"/>
        </w:rPr>
        <w:t>GB/T 6682</w:t>
      </w:r>
      <w:r w:rsidR="00BC52DC" w:rsidRPr="00B92B4C">
        <w:rPr>
          <w:rFonts w:ascii="Times New Roman" w:hint="eastAsia"/>
        </w:rPr>
        <w:t>标准的</w:t>
      </w:r>
      <w:bookmarkStart w:id="21" w:name="_Hlk6922823"/>
      <w:bookmarkEnd w:id="20"/>
      <w:r w:rsidR="00BC52DC">
        <w:rPr>
          <w:rFonts w:ascii="Times New Roman" w:hint="eastAsia"/>
        </w:rPr>
        <w:t>三</w:t>
      </w:r>
      <w:r w:rsidR="00BC52DC" w:rsidRPr="00B92B4C">
        <w:rPr>
          <w:rFonts w:ascii="Times New Roman" w:hint="eastAsia"/>
        </w:rPr>
        <w:t>级</w:t>
      </w:r>
      <w:r w:rsidR="00BC52DC">
        <w:rPr>
          <w:rFonts w:ascii="Times New Roman" w:hint="eastAsia"/>
        </w:rPr>
        <w:t>或以上</w:t>
      </w:r>
      <w:r w:rsidR="00BC52DC" w:rsidRPr="00B92B4C">
        <w:rPr>
          <w:rFonts w:ascii="Times New Roman" w:hint="eastAsia"/>
        </w:rPr>
        <w:t>水</w:t>
      </w:r>
      <w:bookmarkEnd w:id="21"/>
      <w:r w:rsidR="002352FD">
        <w:rPr>
          <w:rFonts w:ascii="Times New Roman" w:hint="eastAsia"/>
        </w:rPr>
        <w:t>。</w:t>
      </w:r>
    </w:p>
    <w:p w14:paraId="681C590D" w14:textId="2E33194B" w:rsidR="002352FD" w:rsidRDefault="001D1DD5" w:rsidP="00BC52DC">
      <w:pPr>
        <w:pStyle w:val="aff3"/>
        <w:spacing w:line="360" w:lineRule="auto"/>
        <w:ind w:rightChars="66" w:right="139" w:firstLineChars="0" w:firstLine="0"/>
        <w:rPr>
          <w:rFonts w:ascii="Times New Roman"/>
        </w:rPr>
      </w:pPr>
      <w:r>
        <w:rPr>
          <w:rFonts w:ascii="Times New Roman"/>
        </w:rPr>
        <w:t>5</w:t>
      </w:r>
      <w:r w:rsidR="00BC52DC">
        <w:rPr>
          <w:rFonts w:ascii="Times New Roman" w:hint="eastAsia"/>
        </w:rPr>
        <w:t>.1</w:t>
      </w:r>
      <w:r w:rsidR="002352FD">
        <w:rPr>
          <w:rFonts w:ascii="Times New Roman"/>
        </w:rPr>
        <w:t xml:space="preserve"> </w:t>
      </w:r>
      <w:r w:rsidR="002352FD">
        <w:rPr>
          <w:rFonts w:ascii="Times New Roman" w:hint="eastAsia"/>
        </w:rPr>
        <w:t>适当浓度的</w:t>
      </w:r>
      <w:r w:rsidR="002352FD" w:rsidRPr="002352FD">
        <w:rPr>
          <w:rFonts w:ascii="Times New Roman" w:hint="eastAsia"/>
        </w:rPr>
        <w:t>环氧乙烷储备液</w:t>
      </w:r>
      <w:r w:rsidR="002352FD">
        <w:rPr>
          <w:rFonts w:ascii="Times New Roman" w:hint="eastAsia"/>
        </w:rPr>
        <w:t>：</w:t>
      </w:r>
      <w:r w:rsidR="002352FD" w:rsidRPr="00B92B4C">
        <w:rPr>
          <w:rFonts w:ascii="Times New Roman" w:hint="eastAsia"/>
        </w:rPr>
        <w:t>可由下列任一种方法制备：</w:t>
      </w:r>
    </w:p>
    <w:p w14:paraId="22914348" w14:textId="2488EFFC" w:rsidR="002352FD" w:rsidRDefault="002352FD" w:rsidP="002352FD">
      <w:pPr>
        <w:pStyle w:val="aff3"/>
        <w:spacing w:line="360" w:lineRule="auto"/>
        <w:ind w:rightChars="66" w:right="139" w:firstLineChars="202" w:firstLine="424"/>
        <w:rPr>
          <w:rFonts w:ascii="Times New Roman"/>
        </w:rPr>
      </w:pPr>
      <w:r w:rsidRPr="00B92B4C">
        <w:rPr>
          <w:rFonts w:ascii="Times New Roman" w:hint="eastAsia"/>
        </w:rPr>
        <w:t>a)</w:t>
      </w:r>
      <w:r>
        <w:rPr>
          <w:rFonts w:ascii="Times New Roman"/>
        </w:rPr>
        <w:t xml:space="preserve"> </w:t>
      </w:r>
      <w:r>
        <w:rPr>
          <w:rFonts w:ascii="Times New Roman" w:hint="eastAsia"/>
        </w:rPr>
        <w:t>1.0mg</w:t>
      </w:r>
      <w:r w:rsidRPr="002352FD">
        <w:rPr>
          <w:rFonts w:ascii="Times New Roman"/>
          <w:sz w:val="10"/>
          <w:szCs w:val="10"/>
        </w:rPr>
        <w:t xml:space="preserve"> </w:t>
      </w:r>
      <w:r w:rsidRPr="00B92B4C">
        <w:rPr>
          <w:rFonts w:ascii="Times New Roman" w:hint="eastAsia"/>
        </w:rPr>
        <w:t>纯度</w:t>
      </w:r>
      <w:r w:rsidRPr="002352FD">
        <w:rPr>
          <w:rFonts w:asciiTheme="minorEastAsia" w:eastAsiaTheme="minorEastAsia" w:hAnsiTheme="minorEastAsia"/>
        </w:rPr>
        <w:t>≥</w:t>
      </w:r>
      <w:r w:rsidRPr="00B92B4C">
        <w:rPr>
          <w:rFonts w:ascii="Times New Roman" w:hint="eastAsia"/>
        </w:rPr>
        <w:t>99</w:t>
      </w:r>
      <w:r w:rsidRPr="00B92B4C">
        <w:rPr>
          <w:rFonts w:ascii="Times New Roman" w:hint="eastAsia"/>
        </w:rPr>
        <w:t>％</w:t>
      </w:r>
      <w:r w:rsidRPr="00B92B4C">
        <w:rPr>
          <w:rFonts w:ascii="Times New Roman" w:hint="eastAsia"/>
        </w:rPr>
        <w:t>(</w:t>
      </w:r>
      <w:r w:rsidRPr="00B92B4C">
        <w:rPr>
          <w:rFonts w:ascii="Times New Roman" w:hint="eastAsia"/>
        </w:rPr>
        <w:t>质量分数</w:t>
      </w:r>
      <w:r w:rsidRPr="00B92B4C">
        <w:rPr>
          <w:rFonts w:ascii="Times New Roman" w:hint="eastAsia"/>
        </w:rPr>
        <w:t>)</w:t>
      </w:r>
      <w:r w:rsidRPr="00B92B4C">
        <w:rPr>
          <w:rFonts w:ascii="Times New Roman" w:hint="eastAsia"/>
        </w:rPr>
        <w:t>的气态环氧丙烷标准物质溶于</w:t>
      </w:r>
      <w:r>
        <w:rPr>
          <w:rFonts w:ascii="Times New Roman" w:hint="eastAsia"/>
        </w:rPr>
        <w:t>含</w:t>
      </w:r>
      <w:r w:rsidRPr="002352FD">
        <w:rPr>
          <w:rFonts w:ascii="Times New Roman" w:hint="eastAsia"/>
          <w:sz w:val="10"/>
          <w:szCs w:val="10"/>
        </w:rPr>
        <w:t xml:space="preserve"> </w:t>
      </w:r>
      <w:r>
        <w:rPr>
          <w:rFonts w:ascii="Times New Roman" w:hint="eastAsia"/>
        </w:rPr>
        <w:t>1ml</w:t>
      </w:r>
      <w:r w:rsidRPr="002352FD">
        <w:rPr>
          <w:rFonts w:ascii="Times New Roman"/>
          <w:sz w:val="10"/>
          <w:szCs w:val="10"/>
        </w:rPr>
        <w:t xml:space="preserve"> </w:t>
      </w:r>
      <w:r w:rsidRPr="00B92B4C">
        <w:rPr>
          <w:rFonts w:ascii="Times New Roman" w:hint="eastAsia"/>
        </w:rPr>
        <w:t>乙腈</w:t>
      </w:r>
      <w:r>
        <w:rPr>
          <w:rFonts w:ascii="Times New Roman" w:hint="eastAsia"/>
        </w:rPr>
        <w:t>的密闭样品瓶</w:t>
      </w:r>
      <w:r w:rsidR="0058451C">
        <w:rPr>
          <w:rFonts w:ascii="Times New Roman" w:hint="eastAsia"/>
        </w:rPr>
        <w:t>；</w:t>
      </w:r>
    </w:p>
    <w:p w14:paraId="39CEE8CA" w14:textId="77777777" w:rsidR="001F4495" w:rsidRDefault="002352FD" w:rsidP="001F4495">
      <w:pPr>
        <w:pStyle w:val="aff3"/>
        <w:spacing w:line="360" w:lineRule="auto"/>
        <w:ind w:rightChars="66" w:right="139" w:firstLineChars="202" w:firstLine="424"/>
        <w:rPr>
          <w:rFonts w:ascii="Times New Roman"/>
        </w:rPr>
      </w:pPr>
      <w:r>
        <w:rPr>
          <w:rFonts w:ascii="Times New Roman" w:hint="eastAsia"/>
        </w:rPr>
        <w:t>b</w:t>
      </w:r>
      <w:r>
        <w:rPr>
          <w:rFonts w:ascii="Times New Roman"/>
        </w:rPr>
        <w:t xml:space="preserve">) </w:t>
      </w:r>
      <w:r w:rsidRPr="00B92B4C">
        <w:rPr>
          <w:rFonts w:ascii="Times New Roman" w:hint="eastAsia"/>
        </w:rPr>
        <w:t>也可采用适宜浓度的</w:t>
      </w:r>
      <w:r>
        <w:rPr>
          <w:rFonts w:ascii="Times New Roman" w:hint="eastAsia"/>
        </w:rPr>
        <w:t>市售</w:t>
      </w:r>
      <w:r w:rsidRPr="00B92B4C">
        <w:rPr>
          <w:rFonts w:ascii="Times New Roman" w:hint="eastAsia"/>
        </w:rPr>
        <w:t>环氧丙烷</w:t>
      </w:r>
      <w:r w:rsidR="00407709">
        <w:rPr>
          <w:rFonts w:ascii="Times New Roman" w:hint="eastAsia"/>
        </w:rPr>
        <w:t>认证</w:t>
      </w:r>
      <w:r w:rsidRPr="00B92B4C">
        <w:rPr>
          <w:rFonts w:ascii="Times New Roman" w:hint="eastAsia"/>
        </w:rPr>
        <w:t>标准溶液以简化</w:t>
      </w:r>
      <w:r>
        <w:rPr>
          <w:rFonts w:ascii="Times New Roman" w:hint="eastAsia"/>
        </w:rPr>
        <w:t>配制</w:t>
      </w:r>
      <w:r w:rsidRPr="00B92B4C">
        <w:rPr>
          <w:rFonts w:ascii="Times New Roman" w:hint="eastAsia"/>
        </w:rPr>
        <w:t>程序并保持溶液浓度的准确度，例如</w:t>
      </w:r>
      <w:r w:rsidR="001F4495">
        <w:rPr>
          <w:rFonts w:ascii="Times New Roman" w:hint="eastAsia"/>
        </w:rPr>
        <w:t>，</w:t>
      </w:r>
      <w:r w:rsidR="001F4495" w:rsidRPr="00B92B4C">
        <w:rPr>
          <w:rFonts w:ascii="Times New Roman" w:hint="eastAsia"/>
        </w:rPr>
        <w:t>浓度为</w:t>
      </w:r>
      <w:r w:rsidR="001F4495" w:rsidRPr="00B92B4C">
        <w:rPr>
          <w:rFonts w:ascii="Times New Roman" w:hint="eastAsia"/>
        </w:rPr>
        <w:t>1000</w:t>
      </w:r>
      <w:r w:rsidR="001F4495" w:rsidRPr="001F4495">
        <w:rPr>
          <w:rFonts w:ascii="Times New Roman"/>
        </w:rPr>
        <w:t>μ</w:t>
      </w:r>
      <w:r w:rsidR="001F4495" w:rsidRPr="00B92B4C">
        <w:rPr>
          <w:rFonts w:ascii="Times New Roman" w:hint="eastAsia"/>
        </w:rPr>
        <w:t>g/mL</w:t>
      </w:r>
      <w:r w:rsidR="001F4495" w:rsidRPr="00B92B4C">
        <w:rPr>
          <w:rFonts w:ascii="Times New Roman" w:hint="eastAsia"/>
        </w:rPr>
        <w:t>的溶解于合适溶剂或等同物的储备溶液。</w:t>
      </w:r>
    </w:p>
    <w:p w14:paraId="51C559BC" w14:textId="50A57333" w:rsidR="001F4495" w:rsidRDefault="001D1DD5" w:rsidP="00BC52DC">
      <w:pPr>
        <w:pStyle w:val="aff3"/>
        <w:spacing w:line="360" w:lineRule="auto"/>
        <w:ind w:rightChars="66" w:right="139" w:firstLineChars="0" w:firstLine="0"/>
        <w:rPr>
          <w:rFonts w:ascii="Times New Roman"/>
        </w:rPr>
      </w:pPr>
      <w:r>
        <w:rPr>
          <w:rFonts w:ascii="Times New Roman"/>
        </w:rPr>
        <w:t>5</w:t>
      </w:r>
      <w:r w:rsidR="00BC52DC">
        <w:rPr>
          <w:rFonts w:ascii="Times New Roman" w:hint="eastAsia"/>
        </w:rPr>
        <w:t>.2</w:t>
      </w:r>
      <w:r w:rsidR="002352FD">
        <w:rPr>
          <w:rFonts w:ascii="Times New Roman"/>
        </w:rPr>
        <w:t xml:space="preserve"> </w:t>
      </w:r>
      <w:r w:rsidR="001F4495" w:rsidRPr="00B92B4C">
        <w:rPr>
          <w:rFonts w:ascii="Times New Roman" w:hint="eastAsia"/>
        </w:rPr>
        <w:t>N</w:t>
      </w:r>
      <w:r w:rsidR="001F4495">
        <w:rPr>
          <w:rFonts w:ascii="Times New Roman"/>
        </w:rPr>
        <w:t>,N</w:t>
      </w:r>
      <w:r w:rsidR="001F4495" w:rsidRPr="00B92B4C">
        <w:rPr>
          <w:rFonts w:ascii="Times New Roman" w:hint="eastAsia"/>
        </w:rPr>
        <w:t>-</w:t>
      </w:r>
      <w:r w:rsidR="001F4495" w:rsidRPr="00B92B4C">
        <w:rPr>
          <w:rFonts w:ascii="Times New Roman" w:hint="eastAsia"/>
        </w:rPr>
        <w:t>二甲基乙酰胺</w:t>
      </w:r>
      <w:r w:rsidR="001F4495" w:rsidRPr="00B92B4C">
        <w:rPr>
          <w:rFonts w:ascii="Times New Roman" w:hint="eastAsia"/>
        </w:rPr>
        <w:t>(DMAC)</w:t>
      </w:r>
      <w:r w:rsidR="001F4495" w:rsidRPr="00B92B4C">
        <w:rPr>
          <w:rFonts w:ascii="Times New Roman" w:hint="eastAsia"/>
        </w:rPr>
        <w:t>，</w:t>
      </w:r>
      <w:r w:rsidR="001F4495" w:rsidRPr="00B92B4C">
        <w:rPr>
          <w:rFonts w:ascii="Times New Roman" w:hint="eastAsia"/>
        </w:rPr>
        <w:t>C</w:t>
      </w:r>
      <w:r w:rsidR="001F4495" w:rsidRPr="001F4495">
        <w:rPr>
          <w:rFonts w:ascii="Times New Roman" w:hint="eastAsia"/>
          <w:vertAlign w:val="subscript"/>
        </w:rPr>
        <w:t>3</w:t>
      </w:r>
      <w:r w:rsidR="001F4495" w:rsidRPr="00B92B4C">
        <w:rPr>
          <w:rFonts w:ascii="Times New Roman" w:hint="eastAsia"/>
        </w:rPr>
        <w:t>H</w:t>
      </w:r>
      <w:r w:rsidR="001F4495" w:rsidRPr="001F4495">
        <w:rPr>
          <w:rFonts w:ascii="Times New Roman" w:hint="eastAsia"/>
          <w:vertAlign w:val="subscript"/>
        </w:rPr>
        <w:t>7</w:t>
      </w:r>
      <w:r w:rsidR="001F4495" w:rsidRPr="00B92B4C">
        <w:rPr>
          <w:rFonts w:ascii="Times New Roman" w:hint="eastAsia"/>
        </w:rPr>
        <w:t>NO</w:t>
      </w:r>
      <w:r w:rsidR="001F4495" w:rsidRPr="00B92B4C">
        <w:rPr>
          <w:rFonts w:ascii="Times New Roman" w:hint="eastAsia"/>
        </w:rPr>
        <w:t>，纯度≥</w:t>
      </w:r>
      <w:r w:rsidR="001F4495" w:rsidRPr="00B92B4C">
        <w:rPr>
          <w:rFonts w:ascii="Times New Roman" w:hint="eastAsia"/>
        </w:rPr>
        <w:t>99.9</w:t>
      </w:r>
      <w:r w:rsidR="001F4495">
        <w:rPr>
          <w:rFonts w:ascii="Times New Roman" w:hint="eastAsia"/>
        </w:rPr>
        <w:t>%</w:t>
      </w:r>
      <w:r w:rsidR="001F4495" w:rsidRPr="00B92B4C">
        <w:rPr>
          <w:rFonts w:ascii="Times New Roman" w:hint="eastAsia"/>
        </w:rPr>
        <w:t>。</w:t>
      </w:r>
    </w:p>
    <w:p w14:paraId="1B105EA9" w14:textId="77777777" w:rsidR="001F4495" w:rsidRDefault="001F4495" w:rsidP="001F4495">
      <w:pPr>
        <w:pStyle w:val="aff3"/>
        <w:spacing w:line="360" w:lineRule="auto"/>
        <w:ind w:rightChars="66" w:right="139" w:firstLineChars="202" w:firstLine="424"/>
        <w:rPr>
          <w:rFonts w:ascii="Times New Roman"/>
        </w:rPr>
      </w:pPr>
      <w:r w:rsidRPr="001F4495">
        <w:rPr>
          <w:rFonts w:ascii="Times New Roman" w:hint="eastAsia"/>
        </w:rPr>
        <w:lastRenderedPageBreak/>
        <w:t>DMAC</w:t>
      </w:r>
      <w:r w:rsidRPr="001F4495">
        <w:rPr>
          <w:rFonts w:ascii="Times New Roman" w:hint="eastAsia"/>
        </w:rPr>
        <w:t>亦可选用其他</w:t>
      </w:r>
      <w:r>
        <w:rPr>
          <w:rFonts w:ascii="Times New Roman" w:hint="eastAsia"/>
        </w:rPr>
        <w:t>更具</w:t>
      </w:r>
      <w:r w:rsidRPr="001F4495">
        <w:rPr>
          <w:rFonts w:ascii="Times New Roman" w:hint="eastAsia"/>
        </w:rPr>
        <w:t>操作安全性和便利性的溶剂代替</w:t>
      </w:r>
      <w:r>
        <w:rPr>
          <w:rFonts w:ascii="Times New Roman" w:hint="eastAsia"/>
        </w:rPr>
        <w:t>。</w:t>
      </w:r>
    </w:p>
    <w:p w14:paraId="5E0C394F" w14:textId="77777777" w:rsidR="001F4495" w:rsidRDefault="001F4495" w:rsidP="001F4495">
      <w:pPr>
        <w:pStyle w:val="aff3"/>
        <w:spacing w:line="360" w:lineRule="auto"/>
        <w:ind w:rightChars="66" w:right="139" w:firstLineChars="202" w:firstLine="424"/>
        <w:rPr>
          <w:rFonts w:ascii="Times New Roman"/>
        </w:rPr>
      </w:pPr>
      <w:r w:rsidRPr="001F4495">
        <w:rPr>
          <w:rFonts w:ascii="Times New Roman" w:hint="eastAsia"/>
        </w:rPr>
        <w:t>应通过适当的验证</w:t>
      </w:r>
      <w:r>
        <w:rPr>
          <w:rFonts w:ascii="Times New Roman" w:hint="eastAsia"/>
        </w:rPr>
        <w:t>试验</w:t>
      </w:r>
      <w:r w:rsidRPr="001F4495">
        <w:rPr>
          <w:rFonts w:ascii="Times New Roman" w:hint="eastAsia"/>
        </w:rPr>
        <w:t>来评估溶剂的适用性。</w:t>
      </w:r>
      <w:r>
        <w:rPr>
          <w:rFonts w:ascii="Times New Roman" w:hint="eastAsia"/>
        </w:rPr>
        <w:t>可能的</w:t>
      </w:r>
      <w:r w:rsidRPr="001F4495">
        <w:rPr>
          <w:rFonts w:ascii="Times New Roman" w:hint="eastAsia"/>
        </w:rPr>
        <w:t>替代品包括但不限于以下几种：</w:t>
      </w:r>
    </w:p>
    <w:p w14:paraId="15FF6338" w14:textId="77777777" w:rsidR="001F4495" w:rsidRPr="001F4495" w:rsidRDefault="001F4495" w:rsidP="001F4495">
      <w:pPr>
        <w:pStyle w:val="aff3"/>
        <w:spacing w:line="360" w:lineRule="auto"/>
        <w:ind w:rightChars="66" w:right="139" w:firstLineChars="202" w:firstLine="424"/>
        <w:rPr>
          <w:rFonts w:ascii="Times New Roman"/>
        </w:rPr>
      </w:pPr>
      <w:r w:rsidRPr="001F4495">
        <w:rPr>
          <w:rFonts w:ascii="Times New Roman" w:hint="eastAsia"/>
        </w:rPr>
        <w:t>—</w:t>
      </w:r>
      <w:r w:rsidRPr="001F4495">
        <w:rPr>
          <w:rFonts w:ascii="Times New Roman"/>
        </w:rPr>
        <w:t xml:space="preserve"> </w:t>
      </w:r>
      <w:r w:rsidRPr="001F4495">
        <w:rPr>
          <w:rFonts w:ascii="Times New Roman" w:hint="eastAsia"/>
        </w:rPr>
        <w:t>二甲基甲酰胺</w:t>
      </w:r>
      <w:r w:rsidRPr="001F4495">
        <w:rPr>
          <w:rFonts w:ascii="Times New Roman" w:hint="eastAsia"/>
        </w:rPr>
        <w:t>(DMF)</w:t>
      </w:r>
      <w:r w:rsidRPr="001F4495">
        <w:rPr>
          <w:rFonts w:ascii="Times New Roman" w:hint="eastAsia"/>
        </w:rPr>
        <w:t>；</w:t>
      </w:r>
    </w:p>
    <w:p w14:paraId="018E14D1" w14:textId="77777777" w:rsidR="001F4495" w:rsidRPr="001F4495" w:rsidRDefault="001F4495" w:rsidP="001F4495">
      <w:pPr>
        <w:pStyle w:val="aff3"/>
        <w:spacing w:line="360" w:lineRule="auto"/>
        <w:ind w:rightChars="66" w:right="139" w:firstLineChars="202" w:firstLine="424"/>
        <w:rPr>
          <w:rFonts w:ascii="Times New Roman"/>
        </w:rPr>
      </w:pPr>
      <w:r w:rsidRPr="001F4495">
        <w:rPr>
          <w:rFonts w:ascii="Times New Roman" w:hint="eastAsia"/>
        </w:rPr>
        <w:t>—</w:t>
      </w:r>
      <w:r w:rsidRPr="001F4495">
        <w:rPr>
          <w:rFonts w:ascii="Times New Roman"/>
        </w:rPr>
        <w:t xml:space="preserve"> </w:t>
      </w:r>
      <w:r w:rsidRPr="001F4495">
        <w:rPr>
          <w:rFonts w:ascii="Times New Roman" w:hint="eastAsia"/>
        </w:rPr>
        <w:t>二乙基甲酰胺</w:t>
      </w:r>
      <w:r w:rsidRPr="001F4495">
        <w:rPr>
          <w:rFonts w:ascii="Times New Roman" w:hint="eastAsia"/>
        </w:rPr>
        <w:t>(DEF)</w:t>
      </w:r>
      <w:r w:rsidRPr="001F4495">
        <w:rPr>
          <w:rFonts w:ascii="Times New Roman" w:hint="eastAsia"/>
        </w:rPr>
        <w:t>；</w:t>
      </w:r>
    </w:p>
    <w:p w14:paraId="42C1559D" w14:textId="77777777" w:rsidR="001F4495" w:rsidRPr="001F4495" w:rsidRDefault="001F4495" w:rsidP="001F4495">
      <w:pPr>
        <w:pStyle w:val="aff3"/>
        <w:spacing w:line="360" w:lineRule="auto"/>
        <w:ind w:rightChars="66" w:right="139" w:firstLineChars="202" w:firstLine="424"/>
        <w:rPr>
          <w:rFonts w:ascii="Times New Roman"/>
        </w:rPr>
      </w:pPr>
      <w:bookmarkStart w:id="22" w:name="_Hlk6922771"/>
      <w:bookmarkStart w:id="23" w:name="_Hlk6922715"/>
      <w:r w:rsidRPr="001F4495">
        <w:rPr>
          <w:rFonts w:ascii="Times New Roman" w:hint="eastAsia"/>
        </w:rPr>
        <w:t>—</w:t>
      </w:r>
      <w:r w:rsidRPr="001F4495">
        <w:rPr>
          <w:rFonts w:ascii="Times New Roman"/>
        </w:rPr>
        <w:t xml:space="preserve"> </w:t>
      </w:r>
      <w:bookmarkEnd w:id="22"/>
      <w:r w:rsidRPr="001F4495">
        <w:rPr>
          <w:rFonts w:ascii="Times New Roman" w:hint="eastAsia"/>
        </w:rPr>
        <w:t>甲基亚砜</w:t>
      </w:r>
      <w:r w:rsidRPr="001F4495">
        <w:rPr>
          <w:rFonts w:ascii="Times New Roman" w:hint="eastAsia"/>
        </w:rPr>
        <w:t>(DMSO)</w:t>
      </w:r>
      <w:r w:rsidRPr="001F4495">
        <w:rPr>
          <w:rFonts w:ascii="Times New Roman" w:hint="eastAsia"/>
        </w:rPr>
        <w:t>；</w:t>
      </w:r>
    </w:p>
    <w:bookmarkEnd w:id="23"/>
    <w:p w14:paraId="7076B162" w14:textId="5C9C3F39" w:rsidR="001F4495" w:rsidRDefault="001F4495" w:rsidP="005F539F">
      <w:pPr>
        <w:pStyle w:val="aff3"/>
        <w:numPr>
          <w:ilvl w:val="0"/>
          <w:numId w:val="18"/>
        </w:numPr>
        <w:spacing w:line="360" w:lineRule="auto"/>
        <w:ind w:rightChars="66" w:right="139" w:firstLineChars="0"/>
        <w:rPr>
          <w:rFonts w:ascii="Times New Roman"/>
        </w:rPr>
      </w:pPr>
      <w:r w:rsidRPr="00B92B4C">
        <w:rPr>
          <w:rFonts w:ascii="Times New Roman" w:hint="eastAsia"/>
        </w:rPr>
        <w:t>符合</w:t>
      </w:r>
      <w:r w:rsidRPr="00373AF1">
        <w:rPr>
          <w:rFonts w:ascii="Times New Roman"/>
        </w:rPr>
        <w:t>GB/T 6682</w:t>
      </w:r>
      <w:r w:rsidRPr="00B92B4C">
        <w:rPr>
          <w:rFonts w:ascii="Times New Roman" w:hint="eastAsia"/>
        </w:rPr>
        <w:t>标准的</w:t>
      </w:r>
      <w:r w:rsidR="00120E3F">
        <w:rPr>
          <w:rFonts w:ascii="Times New Roman" w:hint="eastAsia"/>
        </w:rPr>
        <w:t>三</w:t>
      </w:r>
      <w:r w:rsidRPr="001F4495">
        <w:rPr>
          <w:rFonts w:ascii="Times New Roman" w:hint="eastAsia"/>
        </w:rPr>
        <w:t>级</w:t>
      </w:r>
      <w:r>
        <w:rPr>
          <w:rFonts w:ascii="Times New Roman" w:hint="eastAsia"/>
        </w:rPr>
        <w:t>；</w:t>
      </w:r>
    </w:p>
    <w:p w14:paraId="147FFFE1" w14:textId="77777777" w:rsidR="001F4495" w:rsidRPr="001F4495" w:rsidRDefault="001F4495" w:rsidP="005F539F">
      <w:pPr>
        <w:pStyle w:val="aff3"/>
        <w:numPr>
          <w:ilvl w:val="0"/>
          <w:numId w:val="18"/>
        </w:numPr>
        <w:spacing w:line="360" w:lineRule="auto"/>
        <w:ind w:rightChars="66" w:right="139" w:firstLineChars="0"/>
        <w:rPr>
          <w:rFonts w:ascii="Times New Roman"/>
        </w:rPr>
      </w:pPr>
      <w:r w:rsidRPr="001F4495">
        <w:rPr>
          <w:rFonts w:ascii="Times New Roman" w:hint="eastAsia"/>
        </w:rPr>
        <w:t>氯化钠或其他盐。</w:t>
      </w:r>
    </w:p>
    <w:p w14:paraId="38EF1622" w14:textId="2AC5D113" w:rsidR="00B92B4C" w:rsidRPr="00B92B4C" w:rsidRDefault="001D1DD5" w:rsidP="00BC52DC">
      <w:pPr>
        <w:pStyle w:val="aff3"/>
        <w:spacing w:line="360" w:lineRule="auto"/>
        <w:ind w:rightChars="66" w:right="139" w:firstLineChars="0" w:firstLine="0"/>
        <w:rPr>
          <w:rFonts w:ascii="Times New Roman"/>
        </w:rPr>
      </w:pPr>
      <w:r>
        <w:rPr>
          <w:rFonts w:ascii="Times New Roman"/>
        </w:rPr>
        <w:t>5</w:t>
      </w:r>
      <w:r w:rsidR="00BC52DC">
        <w:rPr>
          <w:rFonts w:ascii="Times New Roman" w:hint="eastAsia"/>
        </w:rPr>
        <w:t>.3</w:t>
      </w:r>
      <w:r w:rsidR="00B92B4C" w:rsidRPr="00B92B4C">
        <w:rPr>
          <w:rFonts w:ascii="Times New Roman" w:hint="eastAsia"/>
        </w:rPr>
        <w:t xml:space="preserve"> </w:t>
      </w:r>
      <w:r w:rsidR="00B92B4C" w:rsidRPr="00B92B4C">
        <w:rPr>
          <w:rFonts w:ascii="Times New Roman" w:hint="eastAsia"/>
        </w:rPr>
        <w:t>氮气，纯度≥</w:t>
      </w:r>
      <w:r w:rsidR="00B92B4C" w:rsidRPr="00B92B4C">
        <w:rPr>
          <w:rFonts w:ascii="Times New Roman" w:hint="eastAsia"/>
        </w:rPr>
        <w:t>99.998</w:t>
      </w:r>
      <w:r w:rsidR="00B92B4C" w:rsidRPr="00B92B4C">
        <w:rPr>
          <w:rFonts w:ascii="Times New Roman" w:hint="eastAsia"/>
        </w:rPr>
        <w:t>％，气相色谱用。</w:t>
      </w:r>
    </w:p>
    <w:p w14:paraId="4730F3F0" w14:textId="41DE0683" w:rsidR="00B92B4C" w:rsidRPr="00B92B4C" w:rsidRDefault="001D1DD5" w:rsidP="00BC52DC">
      <w:pPr>
        <w:pStyle w:val="aff3"/>
        <w:spacing w:line="360" w:lineRule="auto"/>
        <w:ind w:rightChars="66" w:right="139" w:firstLineChars="0" w:firstLine="0"/>
        <w:rPr>
          <w:rFonts w:ascii="Times New Roman"/>
        </w:rPr>
      </w:pPr>
      <w:r>
        <w:rPr>
          <w:rFonts w:ascii="Times New Roman"/>
        </w:rPr>
        <w:t>5</w:t>
      </w:r>
      <w:r w:rsidR="00BC52DC">
        <w:rPr>
          <w:rFonts w:ascii="Times New Roman" w:hint="eastAsia"/>
        </w:rPr>
        <w:t>.4</w:t>
      </w:r>
      <w:r w:rsidR="002352FD">
        <w:rPr>
          <w:rFonts w:ascii="Times New Roman"/>
        </w:rPr>
        <w:t xml:space="preserve"> </w:t>
      </w:r>
      <w:r w:rsidR="00B92B4C" w:rsidRPr="00B92B4C">
        <w:rPr>
          <w:rFonts w:ascii="Times New Roman" w:hint="eastAsia"/>
        </w:rPr>
        <w:t>氦气，纯度≥</w:t>
      </w:r>
      <w:r w:rsidR="00B92B4C" w:rsidRPr="00B92B4C">
        <w:rPr>
          <w:rFonts w:ascii="Times New Roman" w:hint="eastAsia"/>
        </w:rPr>
        <w:t>99.999</w:t>
      </w:r>
      <w:r w:rsidR="00B92B4C" w:rsidRPr="00B92B4C">
        <w:rPr>
          <w:rFonts w:ascii="Times New Roman" w:hint="eastAsia"/>
        </w:rPr>
        <w:t>％，气相色谱质谱仪用。</w:t>
      </w:r>
    </w:p>
    <w:p w14:paraId="3C0B1302" w14:textId="77777777" w:rsidR="00F0045E" w:rsidRDefault="00F0045E" w:rsidP="001E6123">
      <w:pPr>
        <w:pStyle w:val="a3"/>
        <w:tabs>
          <w:tab w:val="right" w:leader="dot" w:pos="9214"/>
        </w:tabs>
        <w:spacing w:before="312" w:after="312"/>
        <w:ind w:leftChars="-1" w:left="-2" w:rightChars="66" w:right="139" w:firstLine="1"/>
        <w:rPr>
          <w:b/>
          <w:sz w:val="24"/>
          <w:szCs w:val="24"/>
        </w:rPr>
      </w:pPr>
      <w:bookmarkStart w:id="24" w:name="_Toc6476653"/>
      <w:bookmarkStart w:id="25" w:name="_Hlk510198430"/>
      <w:r>
        <w:rPr>
          <w:rFonts w:hint="eastAsia"/>
          <w:b/>
          <w:sz w:val="24"/>
          <w:szCs w:val="24"/>
        </w:rPr>
        <w:t>仪器</w:t>
      </w:r>
      <w:r w:rsidR="00A401EB">
        <w:rPr>
          <w:rFonts w:hint="eastAsia"/>
          <w:b/>
          <w:sz w:val="24"/>
          <w:szCs w:val="24"/>
        </w:rPr>
        <w:t>和设备</w:t>
      </w:r>
    </w:p>
    <w:p w14:paraId="5F12DEB2" w14:textId="77777777" w:rsidR="001C1FC1" w:rsidRDefault="008E739E" w:rsidP="001C1FC1">
      <w:pPr>
        <w:pStyle w:val="aff3"/>
        <w:spacing w:line="360" w:lineRule="auto"/>
        <w:ind w:rightChars="66" w:right="139" w:firstLineChars="202" w:firstLine="424"/>
        <w:rPr>
          <w:rFonts w:ascii="Times New Roman"/>
        </w:rPr>
      </w:pPr>
      <w:r>
        <w:rPr>
          <w:rFonts w:ascii="Times New Roman" w:hint="eastAsia"/>
        </w:rPr>
        <w:t>一般</w:t>
      </w:r>
      <w:r w:rsidR="001C1FC1" w:rsidRPr="001C1FC1">
        <w:rPr>
          <w:rFonts w:ascii="Times New Roman" w:hint="eastAsia"/>
        </w:rPr>
        <w:t>实验室</w:t>
      </w:r>
      <w:r>
        <w:rPr>
          <w:rFonts w:ascii="Times New Roman" w:hint="eastAsia"/>
        </w:rPr>
        <w:t>常用及</w:t>
      </w:r>
      <w:r w:rsidRPr="001C1FC1">
        <w:rPr>
          <w:rFonts w:ascii="Times New Roman" w:hint="eastAsia"/>
        </w:rPr>
        <w:t>以下</w:t>
      </w:r>
      <w:r>
        <w:rPr>
          <w:rFonts w:ascii="Times New Roman" w:hint="eastAsia"/>
        </w:rPr>
        <w:t>仪器和设备</w:t>
      </w:r>
      <w:r w:rsidR="001C1FC1" w:rsidRPr="001C1FC1">
        <w:rPr>
          <w:rFonts w:ascii="Times New Roman" w:hint="eastAsia"/>
        </w:rPr>
        <w:t>：</w:t>
      </w:r>
    </w:p>
    <w:p w14:paraId="71F62E26" w14:textId="64097156" w:rsidR="008E739E" w:rsidRDefault="001D1DD5" w:rsidP="00BC52DC">
      <w:pPr>
        <w:pStyle w:val="aff3"/>
        <w:spacing w:line="360" w:lineRule="auto"/>
        <w:ind w:rightChars="66" w:right="139" w:firstLineChars="0" w:firstLine="0"/>
        <w:rPr>
          <w:rFonts w:ascii="Times New Roman"/>
        </w:rPr>
      </w:pPr>
      <w:r>
        <w:rPr>
          <w:rFonts w:ascii="Times New Roman"/>
        </w:rPr>
        <w:t>6</w:t>
      </w:r>
      <w:r w:rsidR="00F0045E" w:rsidRPr="00F0045E">
        <w:rPr>
          <w:rFonts w:ascii="Times New Roman" w:hint="eastAsia"/>
        </w:rPr>
        <w:t>.1</w:t>
      </w:r>
      <w:r w:rsidR="008E739E">
        <w:rPr>
          <w:rFonts w:ascii="Times New Roman"/>
        </w:rPr>
        <w:t xml:space="preserve"> </w:t>
      </w:r>
      <w:r w:rsidR="008E739E" w:rsidRPr="00F0045E">
        <w:rPr>
          <w:rFonts w:ascii="Times New Roman" w:hint="eastAsia"/>
        </w:rPr>
        <w:t>分析天平：感量为</w:t>
      </w:r>
      <w:r w:rsidR="008E739E" w:rsidRPr="00F0045E">
        <w:rPr>
          <w:rFonts w:ascii="Times New Roman" w:hint="eastAsia"/>
        </w:rPr>
        <w:t>0.1 mg</w:t>
      </w:r>
      <w:r w:rsidR="008E739E" w:rsidRPr="00F0045E">
        <w:rPr>
          <w:rFonts w:ascii="Times New Roman" w:hint="eastAsia"/>
        </w:rPr>
        <w:t>。</w:t>
      </w:r>
    </w:p>
    <w:p w14:paraId="0C555FB2" w14:textId="1D8F9CC7" w:rsidR="008E739E" w:rsidRPr="008E739E" w:rsidRDefault="001D1DD5" w:rsidP="00BC52DC">
      <w:pPr>
        <w:pStyle w:val="aff3"/>
        <w:spacing w:line="360" w:lineRule="auto"/>
        <w:ind w:rightChars="66" w:right="139" w:firstLineChars="0" w:firstLine="0"/>
        <w:rPr>
          <w:rFonts w:ascii="Times New Roman"/>
        </w:rPr>
      </w:pPr>
      <w:r>
        <w:rPr>
          <w:rFonts w:ascii="Times New Roman"/>
        </w:rPr>
        <w:t>6</w:t>
      </w:r>
      <w:r w:rsidR="008E739E" w:rsidRPr="00F0045E">
        <w:rPr>
          <w:rFonts w:ascii="Times New Roman" w:hint="eastAsia"/>
        </w:rPr>
        <w:t>.2</w:t>
      </w:r>
      <w:r w:rsidR="008E739E">
        <w:rPr>
          <w:rFonts w:ascii="Times New Roman"/>
        </w:rPr>
        <w:t xml:space="preserve"> </w:t>
      </w:r>
      <w:r w:rsidR="008E739E">
        <w:rPr>
          <w:rFonts w:ascii="Times New Roman" w:hint="eastAsia"/>
        </w:rPr>
        <w:t>毛细管</w:t>
      </w:r>
      <w:r w:rsidR="008E739E" w:rsidRPr="00F0045E">
        <w:rPr>
          <w:rFonts w:ascii="Times New Roman" w:hint="eastAsia"/>
        </w:rPr>
        <w:t>气相色谱：配氢火焰离子化检测器</w:t>
      </w:r>
      <w:r w:rsidR="00120E3F">
        <w:rPr>
          <w:rFonts w:ascii="Times New Roman" w:hint="eastAsia"/>
        </w:rPr>
        <w:t>（</w:t>
      </w:r>
      <w:r w:rsidR="008E739E" w:rsidRPr="00F0045E">
        <w:rPr>
          <w:rFonts w:ascii="Times New Roman" w:hint="eastAsia"/>
        </w:rPr>
        <w:t>FID</w:t>
      </w:r>
      <w:r w:rsidR="00120E3F">
        <w:rPr>
          <w:rFonts w:ascii="Times New Roman" w:hint="eastAsia"/>
        </w:rPr>
        <w:t>）</w:t>
      </w:r>
      <w:r w:rsidR="008E739E" w:rsidRPr="00F0045E">
        <w:rPr>
          <w:rFonts w:ascii="Times New Roman" w:hint="eastAsia"/>
        </w:rPr>
        <w:t>或质量检测器</w:t>
      </w:r>
      <w:r w:rsidR="00120E3F">
        <w:rPr>
          <w:rFonts w:ascii="Times New Roman" w:hint="eastAsia"/>
        </w:rPr>
        <w:t>（</w:t>
      </w:r>
      <w:r w:rsidR="008E739E" w:rsidRPr="00F0045E">
        <w:rPr>
          <w:rFonts w:ascii="Times New Roman" w:hint="eastAsia"/>
        </w:rPr>
        <w:t>MSD</w:t>
      </w:r>
      <w:r w:rsidR="00120E3F">
        <w:rPr>
          <w:rFonts w:ascii="Times New Roman" w:hint="eastAsia"/>
        </w:rPr>
        <w:t>）</w:t>
      </w:r>
      <w:r w:rsidR="00872A37">
        <w:rPr>
          <w:rFonts w:ascii="Times New Roman" w:hint="eastAsia"/>
        </w:rPr>
        <w:t>，带</w:t>
      </w:r>
      <w:r w:rsidR="00872A37" w:rsidRPr="00872A37">
        <w:rPr>
          <w:rFonts w:ascii="Times New Roman" w:hint="eastAsia"/>
        </w:rPr>
        <w:t>顶空进样系统</w:t>
      </w:r>
      <w:r w:rsidR="00872A37">
        <w:rPr>
          <w:rFonts w:ascii="Times New Roman" w:hint="eastAsia"/>
        </w:rPr>
        <w:t>。</w:t>
      </w:r>
    </w:p>
    <w:p w14:paraId="4244D4C1" w14:textId="6D6434E7" w:rsidR="00F0045E" w:rsidRPr="00F0045E" w:rsidRDefault="001D1DD5" w:rsidP="00BC52DC">
      <w:pPr>
        <w:pStyle w:val="aff3"/>
        <w:spacing w:line="360" w:lineRule="auto"/>
        <w:ind w:rightChars="66" w:right="139" w:firstLineChars="0" w:firstLine="0"/>
        <w:rPr>
          <w:rFonts w:ascii="Times New Roman"/>
        </w:rPr>
      </w:pPr>
      <w:r>
        <w:rPr>
          <w:rFonts w:ascii="Times New Roman"/>
        </w:rPr>
        <w:t>6</w:t>
      </w:r>
      <w:r w:rsidR="00872A37">
        <w:rPr>
          <w:rFonts w:ascii="Times New Roman" w:hint="eastAsia"/>
        </w:rPr>
        <w:t>.3</w:t>
      </w:r>
      <w:r w:rsidR="00872A37">
        <w:rPr>
          <w:rFonts w:ascii="Times New Roman"/>
        </w:rPr>
        <w:t xml:space="preserve"> </w:t>
      </w:r>
      <w:r w:rsidR="00872A37">
        <w:rPr>
          <w:rFonts w:ascii="Times New Roman" w:hint="eastAsia"/>
        </w:rPr>
        <w:t>顶空进样</w:t>
      </w:r>
      <w:r w:rsidR="00306CA8">
        <w:rPr>
          <w:rFonts w:ascii="Times New Roman" w:hint="eastAsia"/>
        </w:rPr>
        <w:t>单元</w:t>
      </w:r>
      <w:r w:rsidR="00F0045E" w:rsidRPr="00F0045E">
        <w:rPr>
          <w:rFonts w:ascii="Times New Roman" w:hint="eastAsia"/>
        </w:rPr>
        <w:t>。</w:t>
      </w:r>
    </w:p>
    <w:p w14:paraId="65A2C694" w14:textId="34FFC6BC" w:rsidR="00872A37" w:rsidRDefault="001D1DD5" w:rsidP="00BC52DC">
      <w:pPr>
        <w:pStyle w:val="aff3"/>
        <w:spacing w:line="360" w:lineRule="auto"/>
        <w:ind w:rightChars="66" w:right="139" w:firstLineChars="0" w:firstLine="0"/>
        <w:rPr>
          <w:rFonts w:ascii="Times New Roman"/>
        </w:rPr>
      </w:pPr>
      <w:r>
        <w:rPr>
          <w:rFonts w:ascii="Times New Roman"/>
        </w:rPr>
        <w:t>6</w:t>
      </w:r>
      <w:r w:rsidR="00F0045E" w:rsidRPr="00F0045E">
        <w:rPr>
          <w:rFonts w:ascii="Times New Roman" w:hint="eastAsia"/>
        </w:rPr>
        <w:t xml:space="preserve">.4 </w:t>
      </w:r>
      <w:r w:rsidR="0053542B">
        <w:rPr>
          <w:rFonts w:ascii="Times New Roman" w:hint="eastAsia"/>
        </w:rPr>
        <w:t>螺口</w:t>
      </w:r>
      <w:r w:rsidR="00872A37">
        <w:rPr>
          <w:rFonts w:ascii="Times New Roman" w:hint="eastAsia"/>
        </w:rPr>
        <w:t>顶</w:t>
      </w:r>
      <w:r w:rsidR="0053542B">
        <w:rPr>
          <w:rFonts w:ascii="Times New Roman" w:hint="eastAsia"/>
        </w:rPr>
        <w:t>空</w:t>
      </w:r>
      <w:r w:rsidR="00872A37" w:rsidRPr="00F0045E">
        <w:rPr>
          <w:rFonts w:ascii="Times New Roman" w:hint="eastAsia"/>
        </w:rPr>
        <w:t>瓶：</w:t>
      </w:r>
      <w:r w:rsidR="00872A37" w:rsidRPr="00F0045E">
        <w:rPr>
          <w:rFonts w:ascii="Times New Roman" w:hint="eastAsia"/>
        </w:rPr>
        <w:t>20 mL</w:t>
      </w:r>
      <w:r w:rsidR="00872A37">
        <w:rPr>
          <w:rFonts w:ascii="Times New Roman" w:hint="eastAsia"/>
        </w:rPr>
        <w:t>或其他</w:t>
      </w:r>
      <w:r w:rsidR="0053542B">
        <w:rPr>
          <w:rFonts w:ascii="Times New Roman" w:hint="eastAsia"/>
        </w:rPr>
        <w:t>规格匹配</w:t>
      </w:r>
      <w:r w:rsidR="00872A37">
        <w:rPr>
          <w:rFonts w:ascii="Times New Roman" w:hint="eastAsia"/>
        </w:rPr>
        <w:t>所</w:t>
      </w:r>
      <w:r w:rsidR="0053542B">
        <w:rPr>
          <w:rFonts w:ascii="Times New Roman" w:hint="eastAsia"/>
        </w:rPr>
        <w:t>用</w:t>
      </w:r>
      <w:r w:rsidR="00872A37">
        <w:rPr>
          <w:rFonts w:ascii="Times New Roman" w:hint="eastAsia"/>
        </w:rPr>
        <w:t>进样</w:t>
      </w:r>
      <w:r w:rsidR="0053542B">
        <w:rPr>
          <w:rFonts w:ascii="Times New Roman" w:hint="eastAsia"/>
        </w:rPr>
        <w:t>器</w:t>
      </w:r>
      <w:r w:rsidR="00872A37">
        <w:rPr>
          <w:rFonts w:ascii="Times New Roman" w:hint="eastAsia"/>
        </w:rPr>
        <w:t>的</w:t>
      </w:r>
      <w:r w:rsidR="0053542B">
        <w:rPr>
          <w:rFonts w:ascii="Times New Roman" w:hint="eastAsia"/>
        </w:rPr>
        <w:t>顶空进样瓶</w:t>
      </w:r>
      <w:r w:rsidR="00872A37">
        <w:rPr>
          <w:rFonts w:ascii="Times New Roman" w:hint="eastAsia"/>
        </w:rPr>
        <w:t>，</w:t>
      </w:r>
      <w:bookmarkStart w:id="26" w:name="_Hlk6925042"/>
      <w:r w:rsidR="00DA586C">
        <w:rPr>
          <w:rFonts w:ascii="Times New Roman" w:hint="eastAsia"/>
        </w:rPr>
        <w:t>含</w:t>
      </w:r>
      <w:bookmarkStart w:id="27" w:name="_Hlk6926529"/>
      <w:bookmarkEnd w:id="26"/>
      <w:r w:rsidR="00DA586C" w:rsidRPr="00DA586C">
        <w:rPr>
          <w:rFonts w:ascii="Times New Roman" w:hint="eastAsia"/>
        </w:rPr>
        <w:t>PTFE/</w:t>
      </w:r>
      <w:r w:rsidR="00DA586C" w:rsidRPr="00DA586C">
        <w:rPr>
          <w:rFonts w:ascii="Times New Roman" w:hint="eastAsia"/>
        </w:rPr>
        <w:t>丁基橡胶</w:t>
      </w:r>
      <w:r w:rsidR="008B5369" w:rsidRPr="008B5369">
        <w:rPr>
          <w:rFonts w:ascii="Times New Roman" w:hint="eastAsia"/>
        </w:rPr>
        <w:t>隔垫</w:t>
      </w:r>
      <w:bookmarkEnd w:id="27"/>
      <w:r w:rsidR="008B5369">
        <w:rPr>
          <w:rFonts w:ascii="Times New Roman" w:hint="eastAsia"/>
        </w:rPr>
        <w:t>和</w:t>
      </w:r>
      <w:r w:rsidR="0053542B">
        <w:rPr>
          <w:rFonts w:ascii="Times New Roman" w:hint="eastAsia"/>
        </w:rPr>
        <w:t>螺口</w:t>
      </w:r>
      <w:r w:rsidR="00DA586C" w:rsidRPr="00DA586C">
        <w:rPr>
          <w:rFonts w:ascii="Times New Roman" w:hint="eastAsia"/>
        </w:rPr>
        <w:t>配套瓶盖</w:t>
      </w:r>
      <w:r w:rsidR="008B5369">
        <w:rPr>
          <w:rFonts w:ascii="Times New Roman" w:hint="eastAsia"/>
        </w:rPr>
        <w:t>。</w:t>
      </w:r>
    </w:p>
    <w:p w14:paraId="30A90D22" w14:textId="3D1CC608" w:rsidR="00872A37" w:rsidRDefault="001D1DD5" w:rsidP="00BC52DC">
      <w:pPr>
        <w:pStyle w:val="aff3"/>
        <w:spacing w:line="360" w:lineRule="auto"/>
        <w:ind w:rightChars="66" w:right="139" w:firstLineChars="0" w:firstLine="0"/>
        <w:rPr>
          <w:rFonts w:ascii="Times New Roman"/>
        </w:rPr>
      </w:pPr>
      <w:r>
        <w:rPr>
          <w:rFonts w:ascii="Times New Roman"/>
        </w:rPr>
        <w:t>6</w:t>
      </w:r>
      <w:r w:rsidR="008B5369">
        <w:rPr>
          <w:rFonts w:ascii="Times New Roman" w:hint="eastAsia"/>
        </w:rPr>
        <w:t>.5</w:t>
      </w:r>
      <w:r w:rsidR="00C849BF">
        <w:rPr>
          <w:rFonts w:ascii="Times New Roman"/>
        </w:rPr>
        <w:t xml:space="preserve"> </w:t>
      </w:r>
      <w:r w:rsidR="00C849BF" w:rsidRPr="00C849BF">
        <w:rPr>
          <w:rFonts w:ascii="Times New Roman" w:hint="eastAsia"/>
        </w:rPr>
        <w:t>瓶盖</w:t>
      </w:r>
      <w:r w:rsidR="00C849BF" w:rsidRPr="00C849BF">
        <w:rPr>
          <w:rFonts w:ascii="Times New Roman" w:hint="eastAsia"/>
        </w:rPr>
        <w:t>/</w:t>
      </w:r>
      <w:r w:rsidR="00C849BF" w:rsidRPr="00C849BF">
        <w:rPr>
          <w:rFonts w:ascii="Times New Roman" w:hint="eastAsia"/>
        </w:rPr>
        <w:t>隔垫</w:t>
      </w:r>
      <w:r w:rsidR="008B5369">
        <w:rPr>
          <w:rFonts w:ascii="Times New Roman" w:hint="eastAsia"/>
        </w:rPr>
        <w:t>：</w:t>
      </w:r>
      <w:r w:rsidR="00C849BF" w:rsidRPr="00C849BF">
        <w:rPr>
          <w:rFonts w:ascii="Times New Roman" w:hint="eastAsia"/>
        </w:rPr>
        <w:t>钳口铝质瓶</w:t>
      </w:r>
      <w:r w:rsidR="0053542B" w:rsidRPr="00F0045E">
        <w:rPr>
          <w:rFonts w:ascii="Times New Roman" w:hint="eastAsia"/>
        </w:rPr>
        <w:t>盖和</w:t>
      </w:r>
      <w:r w:rsidR="00DA586C" w:rsidRPr="00DA586C">
        <w:rPr>
          <w:rFonts w:ascii="Times New Roman" w:hint="eastAsia"/>
        </w:rPr>
        <w:t>PTFE/</w:t>
      </w:r>
      <w:r w:rsidR="00DA586C" w:rsidRPr="00DA586C">
        <w:rPr>
          <w:rFonts w:ascii="Times New Roman" w:hint="eastAsia"/>
        </w:rPr>
        <w:t>丁基橡胶</w:t>
      </w:r>
      <w:r w:rsidR="0053542B" w:rsidRPr="00F0045E">
        <w:rPr>
          <w:rFonts w:ascii="Times New Roman" w:hint="eastAsia"/>
        </w:rPr>
        <w:t>隔垫</w:t>
      </w:r>
      <w:r w:rsidR="0053542B">
        <w:rPr>
          <w:rFonts w:ascii="Times New Roman" w:hint="eastAsia"/>
        </w:rPr>
        <w:t>，</w:t>
      </w:r>
      <w:r w:rsidR="008B5369">
        <w:rPr>
          <w:rFonts w:ascii="Times New Roman" w:hint="eastAsia"/>
        </w:rPr>
        <w:t>用于进样瓶密封。</w:t>
      </w:r>
    </w:p>
    <w:p w14:paraId="6069A45F" w14:textId="79301ECA" w:rsidR="008B5369" w:rsidRDefault="001D1DD5" w:rsidP="00BC52DC">
      <w:pPr>
        <w:pStyle w:val="aff3"/>
        <w:spacing w:line="360" w:lineRule="auto"/>
        <w:ind w:rightChars="66" w:right="139" w:firstLineChars="0" w:firstLine="0"/>
        <w:rPr>
          <w:rFonts w:ascii="Times New Roman"/>
        </w:rPr>
      </w:pPr>
      <w:r>
        <w:rPr>
          <w:rFonts w:ascii="Times New Roman"/>
        </w:rPr>
        <w:t>6</w:t>
      </w:r>
      <w:r w:rsidR="00872A37">
        <w:rPr>
          <w:rFonts w:ascii="Times New Roman" w:hint="eastAsia"/>
        </w:rPr>
        <w:t>.</w:t>
      </w:r>
      <w:r w:rsidR="008B5369">
        <w:rPr>
          <w:rFonts w:ascii="Times New Roman" w:hint="eastAsia"/>
        </w:rPr>
        <w:t>6</w:t>
      </w:r>
      <w:r w:rsidR="0053542B">
        <w:rPr>
          <w:rFonts w:ascii="Times New Roman"/>
        </w:rPr>
        <w:t xml:space="preserve"> </w:t>
      </w:r>
      <w:r w:rsidR="0053542B" w:rsidRPr="0053542B">
        <w:rPr>
          <w:rFonts w:ascii="Times New Roman" w:hint="eastAsia"/>
        </w:rPr>
        <w:t>样品瓶密封钳</w:t>
      </w:r>
      <w:r w:rsidR="00306CA8">
        <w:rPr>
          <w:rFonts w:ascii="Times New Roman" w:hint="eastAsia"/>
        </w:rPr>
        <w:t>。</w:t>
      </w:r>
    </w:p>
    <w:p w14:paraId="4FD3B43E" w14:textId="71D3B02B" w:rsidR="00C849BF" w:rsidRDefault="001D1DD5" w:rsidP="00BC52DC">
      <w:pPr>
        <w:pStyle w:val="aff3"/>
        <w:spacing w:line="360" w:lineRule="auto"/>
        <w:ind w:rightChars="66" w:right="139" w:firstLineChars="0" w:firstLine="0"/>
        <w:rPr>
          <w:rFonts w:ascii="Times New Roman"/>
        </w:rPr>
      </w:pPr>
      <w:r>
        <w:rPr>
          <w:rFonts w:ascii="Times New Roman"/>
        </w:rPr>
        <w:t>6</w:t>
      </w:r>
      <w:r w:rsidR="00C849BF">
        <w:rPr>
          <w:rFonts w:ascii="Times New Roman"/>
        </w:rPr>
        <w:t xml:space="preserve">.7 </w:t>
      </w:r>
      <w:r w:rsidR="00C849BF" w:rsidRPr="00F0045E">
        <w:rPr>
          <w:rFonts w:ascii="Times New Roman" w:hint="eastAsia"/>
        </w:rPr>
        <w:t>涡旋混匀器，具有固定速度模式</w:t>
      </w:r>
      <w:bookmarkStart w:id="28" w:name="_Hlk6926771"/>
      <w:r w:rsidR="00C849BF" w:rsidRPr="00F0045E">
        <w:rPr>
          <w:rFonts w:ascii="Times New Roman" w:hint="eastAsia"/>
        </w:rPr>
        <w:t>。</w:t>
      </w:r>
      <w:bookmarkEnd w:id="28"/>
    </w:p>
    <w:p w14:paraId="07B67F4D" w14:textId="4BF6CFAC" w:rsidR="00C849BF" w:rsidRDefault="001D1DD5" w:rsidP="00BC52DC">
      <w:pPr>
        <w:pStyle w:val="aff3"/>
        <w:spacing w:line="360" w:lineRule="auto"/>
        <w:ind w:rightChars="66" w:right="139" w:firstLineChars="0" w:firstLine="0"/>
        <w:rPr>
          <w:rFonts w:ascii="Times New Roman"/>
        </w:rPr>
      </w:pPr>
      <w:r>
        <w:rPr>
          <w:rFonts w:ascii="Times New Roman"/>
        </w:rPr>
        <w:t>6</w:t>
      </w:r>
      <w:r w:rsidR="00F0045E" w:rsidRPr="00F0045E">
        <w:rPr>
          <w:rFonts w:ascii="Times New Roman" w:hint="eastAsia"/>
        </w:rPr>
        <w:t>.</w:t>
      </w:r>
      <w:r w:rsidR="00C849BF">
        <w:rPr>
          <w:rFonts w:ascii="Times New Roman"/>
        </w:rPr>
        <w:t xml:space="preserve">8 </w:t>
      </w:r>
      <w:r w:rsidR="00C849BF">
        <w:rPr>
          <w:rFonts w:ascii="Times New Roman" w:hint="eastAsia"/>
        </w:rPr>
        <w:t>容量瓶：</w:t>
      </w:r>
      <w:r w:rsidR="00C849BF" w:rsidRPr="00F0045E">
        <w:rPr>
          <w:rFonts w:ascii="Times New Roman" w:hint="eastAsia"/>
        </w:rPr>
        <w:t>容量为</w:t>
      </w:r>
      <w:r w:rsidR="00C849BF" w:rsidRPr="00F0045E">
        <w:rPr>
          <w:rFonts w:ascii="Times New Roman" w:hint="eastAsia"/>
        </w:rPr>
        <w:t>1</w:t>
      </w:r>
      <w:r w:rsidR="00C849BF" w:rsidRPr="00C849BF">
        <w:rPr>
          <w:rFonts w:ascii="Times New Roman" w:hint="eastAsia"/>
        </w:rPr>
        <w:t>0</w:t>
      </w:r>
      <w:r w:rsidR="00C849BF">
        <w:rPr>
          <w:rFonts w:ascii="Times New Roman" w:hint="eastAsia"/>
        </w:rPr>
        <w:t>m</w:t>
      </w:r>
      <w:r w:rsidR="00C849BF" w:rsidRPr="00C849BF">
        <w:rPr>
          <w:rFonts w:ascii="Times New Roman" w:hint="eastAsia"/>
        </w:rPr>
        <w:t>L</w:t>
      </w:r>
      <w:r w:rsidR="00C849BF" w:rsidRPr="00C849BF">
        <w:rPr>
          <w:rFonts w:ascii="Times New Roman" w:hint="eastAsia"/>
        </w:rPr>
        <w:t>，</w:t>
      </w:r>
      <w:r w:rsidR="00C849BF" w:rsidRPr="00C849BF">
        <w:rPr>
          <w:rFonts w:ascii="Times New Roman" w:hint="eastAsia"/>
        </w:rPr>
        <w:t>50</w:t>
      </w:r>
      <w:r w:rsidR="00C849BF">
        <w:rPr>
          <w:rFonts w:ascii="Times New Roman" w:hint="eastAsia"/>
        </w:rPr>
        <w:t>m</w:t>
      </w:r>
      <w:r w:rsidR="00C849BF" w:rsidRPr="00C849BF">
        <w:rPr>
          <w:rFonts w:ascii="Times New Roman" w:hint="eastAsia"/>
        </w:rPr>
        <w:t>L</w:t>
      </w:r>
      <w:r w:rsidR="00C849BF" w:rsidRPr="00C849BF">
        <w:rPr>
          <w:rFonts w:ascii="Times New Roman" w:hint="eastAsia"/>
        </w:rPr>
        <w:t>，</w:t>
      </w:r>
      <w:r w:rsidR="00C849BF" w:rsidRPr="00C849BF">
        <w:rPr>
          <w:rFonts w:ascii="Times New Roman" w:hint="eastAsia"/>
        </w:rPr>
        <w:t>100</w:t>
      </w:r>
      <w:r w:rsidR="00C849BF">
        <w:rPr>
          <w:rFonts w:ascii="Times New Roman" w:hint="eastAsia"/>
        </w:rPr>
        <w:t>m</w:t>
      </w:r>
      <w:r w:rsidR="00C849BF" w:rsidRPr="00C849BF">
        <w:rPr>
          <w:rFonts w:ascii="Times New Roman" w:hint="eastAsia"/>
        </w:rPr>
        <w:t>L</w:t>
      </w:r>
      <w:r w:rsidR="00C849BF" w:rsidRPr="00F0045E">
        <w:rPr>
          <w:rFonts w:ascii="Times New Roman" w:hint="eastAsia"/>
        </w:rPr>
        <w:t>。</w:t>
      </w:r>
    </w:p>
    <w:p w14:paraId="7F3E591A" w14:textId="01827D0F" w:rsidR="00C849BF" w:rsidRDefault="001D1DD5" w:rsidP="00BC52DC">
      <w:pPr>
        <w:pStyle w:val="aff3"/>
        <w:spacing w:line="360" w:lineRule="auto"/>
        <w:ind w:rightChars="66" w:right="139" w:firstLineChars="0" w:firstLine="0"/>
        <w:rPr>
          <w:rFonts w:ascii="Times New Roman"/>
        </w:rPr>
      </w:pPr>
      <w:r>
        <w:rPr>
          <w:rFonts w:ascii="Times New Roman"/>
        </w:rPr>
        <w:t>6</w:t>
      </w:r>
      <w:r w:rsidR="00C849BF">
        <w:rPr>
          <w:rFonts w:ascii="Times New Roman" w:hint="eastAsia"/>
        </w:rPr>
        <w:t>.9</w:t>
      </w:r>
      <w:r w:rsidR="00C849BF">
        <w:rPr>
          <w:rFonts w:ascii="Times New Roman"/>
        </w:rPr>
        <w:t xml:space="preserve"> </w:t>
      </w:r>
      <w:r w:rsidR="00C849BF" w:rsidRPr="00F0045E">
        <w:rPr>
          <w:rFonts w:ascii="Times New Roman" w:hint="eastAsia"/>
        </w:rPr>
        <w:t>微量移液器或微量注射器，</w:t>
      </w:r>
      <w:bookmarkStart w:id="29" w:name="_Hlk6926799"/>
      <w:r w:rsidR="00C849BF" w:rsidRPr="00F0045E">
        <w:rPr>
          <w:rFonts w:ascii="Times New Roman" w:hint="eastAsia"/>
        </w:rPr>
        <w:t>容量为</w:t>
      </w:r>
      <w:bookmarkStart w:id="30" w:name="_Hlk6926751"/>
      <w:r w:rsidR="00C849BF" w:rsidRPr="00F0045E">
        <w:rPr>
          <w:rFonts w:ascii="Times New Roman" w:hint="eastAsia"/>
        </w:rPr>
        <w:t>1</w:t>
      </w:r>
      <w:bookmarkEnd w:id="29"/>
      <w:r w:rsidR="00C849BF" w:rsidRPr="00F0045E">
        <w:rPr>
          <w:rFonts w:ascii="Times New Roman" w:hint="eastAsia"/>
        </w:rPr>
        <w:t>0</w:t>
      </w:r>
      <w:r w:rsidR="00C849BF" w:rsidRPr="00F0045E">
        <w:rPr>
          <w:rFonts w:ascii="Times New Roman"/>
        </w:rPr>
        <w:t>μ</w:t>
      </w:r>
      <w:r w:rsidR="00C849BF" w:rsidRPr="00F0045E">
        <w:rPr>
          <w:rFonts w:ascii="Times New Roman" w:hint="eastAsia"/>
        </w:rPr>
        <w:t>L</w:t>
      </w:r>
      <w:r w:rsidR="00C849BF" w:rsidRPr="00F0045E">
        <w:rPr>
          <w:rFonts w:ascii="Times New Roman" w:hint="eastAsia"/>
        </w:rPr>
        <w:t>，</w:t>
      </w:r>
      <w:r w:rsidR="00C849BF" w:rsidRPr="00F0045E">
        <w:rPr>
          <w:rFonts w:ascii="Times New Roman" w:hint="eastAsia"/>
        </w:rPr>
        <w:t>50</w:t>
      </w:r>
      <w:r w:rsidR="00C849BF" w:rsidRPr="00F0045E">
        <w:rPr>
          <w:rFonts w:ascii="Times New Roman"/>
        </w:rPr>
        <w:t>μ</w:t>
      </w:r>
      <w:r w:rsidR="00C849BF" w:rsidRPr="00F0045E">
        <w:rPr>
          <w:rFonts w:ascii="Times New Roman" w:hint="eastAsia"/>
        </w:rPr>
        <w:t>L</w:t>
      </w:r>
      <w:r w:rsidR="00C849BF" w:rsidRPr="00F0045E">
        <w:rPr>
          <w:rFonts w:ascii="Times New Roman" w:hint="eastAsia"/>
        </w:rPr>
        <w:t>，</w:t>
      </w:r>
      <w:r w:rsidR="00C849BF" w:rsidRPr="00F0045E">
        <w:rPr>
          <w:rFonts w:ascii="Times New Roman" w:hint="eastAsia"/>
        </w:rPr>
        <w:t>100</w:t>
      </w:r>
      <w:r w:rsidR="00C849BF" w:rsidRPr="00F0045E">
        <w:rPr>
          <w:rFonts w:ascii="Times New Roman"/>
        </w:rPr>
        <w:t>μ</w:t>
      </w:r>
      <w:r w:rsidR="00C849BF" w:rsidRPr="00F0045E">
        <w:rPr>
          <w:rFonts w:ascii="Times New Roman" w:hint="eastAsia"/>
        </w:rPr>
        <w:t>L</w:t>
      </w:r>
      <w:bookmarkEnd w:id="30"/>
      <w:r w:rsidR="00C849BF" w:rsidRPr="00F0045E">
        <w:rPr>
          <w:rFonts w:ascii="Times New Roman" w:hint="eastAsia"/>
        </w:rPr>
        <w:t>和</w:t>
      </w:r>
      <w:r w:rsidR="00C849BF" w:rsidRPr="00F0045E">
        <w:rPr>
          <w:rFonts w:ascii="Times New Roman" w:hint="eastAsia"/>
        </w:rPr>
        <w:t>1mL</w:t>
      </w:r>
      <w:r w:rsidR="00C849BF" w:rsidRPr="00F0045E">
        <w:rPr>
          <w:rFonts w:ascii="Times New Roman" w:hint="eastAsia"/>
        </w:rPr>
        <w:t>±</w:t>
      </w:r>
      <w:r w:rsidR="00C849BF" w:rsidRPr="00F0045E">
        <w:rPr>
          <w:rFonts w:ascii="Times New Roman" w:hint="eastAsia"/>
        </w:rPr>
        <w:t>0</w:t>
      </w:r>
      <w:r w:rsidR="00C849BF">
        <w:rPr>
          <w:rFonts w:ascii="Times New Roman"/>
        </w:rPr>
        <w:t>.</w:t>
      </w:r>
      <w:r w:rsidR="00C849BF" w:rsidRPr="00F0045E">
        <w:rPr>
          <w:rFonts w:ascii="Times New Roman" w:hint="eastAsia"/>
        </w:rPr>
        <w:t>01mL</w:t>
      </w:r>
      <w:r w:rsidR="00C849BF" w:rsidRPr="00F0045E">
        <w:rPr>
          <w:rFonts w:ascii="Times New Roman" w:hint="eastAsia"/>
        </w:rPr>
        <w:t>。</w:t>
      </w:r>
    </w:p>
    <w:p w14:paraId="15ED3A20" w14:textId="25A26383" w:rsidR="00C849BF" w:rsidRDefault="001D1DD5" w:rsidP="00BC52DC">
      <w:pPr>
        <w:pStyle w:val="aff3"/>
        <w:spacing w:line="360" w:lineRule="auto"/>
        <w:ind w:rightChars="66" w:right="139" w:firstLineChars="0" w:firstLine="0"/>
        <w:rPr>
          <w:rFonts w:ascii="Times New Roman"/>
        </w:rPr>
      </w:pPr>
      <w:r>
        <w:rPr>
          <w:rFonts w:ascii="Times New Roman"/>
        </w:rPr>
        <w:t>6</w:t>
      </w:r>
      <w:r w:rsidR="00C849BF" w:rsidRPr="00F0045E">
        <w:rPr>
          <w:rFonts w:ascii="Times New Roman" w:hint="eastAsia"/>
        </w:rPr>
        <w:t>.</w:t>
      </w:r>
      <w:r w:rsidR="00C849BF">
        <w:rPr>
          <w:rFonts w:ascii="Times New Roman" w:hint="eastAsia"/>
        </w:rPr>
        <w:t>10</w:t>
      </w:r>
      <w:r w:rsidR="00C849BF">
        <w:rPr>
          <w:rFonts w:ascii="Times New Roman"/>
        </w:rPr>
        <w:t xml:space="preserve"> </w:t>
      </w:r>
      <w:r w:rsidR="00C849BF" w:rsidRPr="00F0045E">
        <w:rPr>
          <w:rFonts w:ascii="Times New Roman" w:hint="eastAsia"/>
        </w:rPr>
        <w:t>毛细管色谱柱</w:t>
      </w:r>
      <w:r w:rsidR="00C849BF">
        <w:rPr>
          <w:rFonts w:ascii="Times New Roman" w:hint="eastAsia"/>
        </w:rPr>
        <w:t>：</w:t>
      </w:r>
      <w:r w:rsidR="00C849BF" w:rsidRPr="00F0045E">
        <w:rPr>
          <w:rFonts w:ascii="Times New Roman" w:hint="eastAsia"/>
        </w:rPr>
        <w:t>具有图</w:t>
      </w:r>
      <w:r w:rsidR="00C849BF" w:rsidRPr="00F0045E">
        <w:rPr>
          <w:rFonts w:ascii="Times New Roman" w:hint="eastAsia"/>
        </w:rPr>
        <w:t>2</w:t>
      </w:r>
      <w:r w:rsidR="00C849BF" w:rsidRPr="00F0045E">
        <w:rPr>
          <w:rFonts w:ascii="Times New Roman" w:hint="eastAsia"/>
        </w:rPr>
        <w:t>所示的分离特性</w:t>
      </w:r>
      <w:r w:rsidR="00C849BF">
        <w:rPr>
          <w:rFonts w:ascii="Times New Roman" w:hint="eastAsia"/>
        </w:rPr>
        <w:t>，</w:t>
      </w:r>
      <w:r w:rsidR="00FE084C">
        <w:rPr>
          <w:rFonts w:ascii="Times New Roman" w:hint="eastAsia"/>
        </w:rPr>
        <w:t>以下规格</w:t>
      </w:r>
      <w:r w:rsidR="00FE084C" w:rsidRPr="00FE084C">
        <w:rPr>
          <w:rFonts w:ascii="Times New Roman" w:hint="eastAsia"/>
        </w:rPr>
        <w:t>已被证明是可行的例子</w:t>
      </w:r>
      <w:r w:rsidR="00FE084C">
        <w:rPr>
          <w:rFonts w:ascii="Times New Roman" w:hint="eastAsia"/>
        </w:rPr>
        <w:t>：</w:t>
      </w:r>
    </w:p>
    <w:p w14:paraId="48DBA4E2" w14:textId="77777777" w:rsidR="00F0045E" w:rsidRPr="00F0045E" w:rsidRDefault="00FE084C" w:rsidP="00F0045E">
      <w:pPr>
        <w:pStyle w:val="aff3"/>
        <w:spacing w:line="360" w:lineRule="auto"/>
        <w:ind w:rightChars="66" w:right="139" w:firstLineChars="202" w:firstLine="424"/>
        <w:rPr>
          <w:rFonts w:ascii="Times New Roman"/>
        </w:rPr>
      </w:pPr>
      <w:r w:rsidRPr="00F0045E">
        <w:rPr>
          <w:rFonts w:ascii="Times New Roman" w:hint="eastAsia"/>
        </w:rPr>
        <w:t>固定相为</w:t>
      </w:r>
      <w:r w:rsidRPr="00F0045E">
        <w:rPr>
          <w:rFonts w:ascii="Times New Roman" w:hint="eastAsia"/>
        </w:rPr>
        <w:t>6%</w:t>
      </w:r>
      <w:r w:rsidRPr="00F0045E">
        <w:rPr>
          <w:rFonts w:ascii="Times New Roman" w:hint="eastAsia"/>
        </w:rPr>
        <w:t>氰基丙基苯</w:t>
      </w:r>
      <w:r w:rsidRPr="00F0045E">
        <w:rPr>
          <w:rFonts w:ascii="Times New Roman" w:hint="eastAsia"/>
        </w:rPr>
        <w:t>-94%</w:t>
      </w:r>
      <w:r w:rsidRPr="00F0045E">
        <w:rPr>
          <w:rFonts w:ascii="Times New Roman" w:hint="eastAsia"/>
        </w:rPr>
        <w:t>二甲基硅氧烷聚合物</w:t>
      </w:r>
      <w:r>
        <w:rPr>
          <w:rFonts w:ascii="Times New Roman" w:hint="eastAsia"/>
        </w:rPr>
        <w:t>的</w:t>
      </w:r>
      <w:r w:rsidR="00C849BF" w:rsidRPr="00F0045E">
        <w:rPr>
          <w:rFonts w:ascii="Times New Roman" w:hint="eastAsia"/>
        </w:rPr>
        <w:t xml:space="preserve">30m </w:t>
      </w:r>
      <w:r w:rsidR="00C849BF" w:rsidRPr="00FE084C">
        <w:rPr>
          <w:rFonts w:asciiTheme="minorHAnsi" w:hAnsiTheme="minorHAnsi" w:cstheme="minorHAnsi"/>
        </w:rPr>
        <w:t>x</w:t>
      </w:r>
      <w:r w:rsidR="00C849BF" w:rsidRPr="00F0045E">
        <w:rPr>
          <w:rFonts w:ascii="Times New Roman" w:hint="eastAsia"/>
        </w:rPr>
        <w:t xml:space="preserve"> i.d. 0.32mm </w:t>
      </w:r>
      <w:r w:rsidR="00C849BF" w:rsidRPr="00FE084C">
        <w:rPr>
          <w:rFonts w:asciiTheme="minorHAnsi" w:hAnsiTheme="minorHAnsi" w:cstheme="minorHAnsi"/>
        </w:rPr>
        <w:t>x</w:t>
      </w:r>
      <w:r>
        <w:rPr>
          <w:rFonts w:ascii="Times New Roman"/>
        </w:rPr>
        <w:t xml:space="preserve"> </w:t>
      </w:r>
      <w:r w:rsidR="00C849BF" w:rsidRPr="00F0045E">
        <w:rPr>
          <w:rFonts w:ascii="Times New Roman" w:hint="eastAsia"/>
        </w:rPr>
        <w:t>1.0</w:t>
      </w:r>
      <w:r w:rsidR="00C849BF" w:rsidRPr="00F0045E">
        <w:rPr>
          <w:rFonts w:ascii="Times New Roman"/>
        </w:rPr>
        <w:t>μ</w:t>
      </w:r>
      <w:r w:rsidR="00C849BF" w:rsidRPr="00F0045E">
        <w:rPr>
          <w:rFonts w:ascii="Times New Roman" w:hint="eastAsia"/>
        </w:rPr>
        <w:t>m</w:t>
      </w:r>
      <w:r w:rsidR="00C849BF" w:rsidRPr="00F0045E">
        <w:rPr>
          <w:rFonts w:ascii="Times New Roman" w:hint="eastAsia"/>
        </w:rPr>
        <w:t>熔融石英毛细管色谱柱，或</w:t>
      </w:r>
      <w:r>
        <w:rPr>
          <w:rFonts w:ascii="Times New Roman" w:hint="eastAsia"/>
        </w:rPr>
        <w:t>相当者</w:t>
      </w:r>
      <w:r w:rsidR="00C849BF" w:rsidRPr="00F0045E">
        <w:rPr>
          <w:rFonts w:ascii="Times New Roman" w:hint="eastAsia"/>
        </w:rPr>
        <w:t>。</w:t>
      </w:r>
    </w:p>
    <w:bookmarkEnd w:id="24"/>
    <w:p w14:paraId="2D5141FA" w14:textId="77777777" w:rsidR="00F0045E" w:rsidRDefault="00F0045E" w:rsidP="001E6123">
      <w:pPr>
        <w:pStyle w:val="a3"/>
        <w:tabs>
          <w:tab w:val="right" w:leader="dot" w:pos="9214"/>
        </w:tabs>
        <w:spacing w:before="312" w:after="312"/>
        <w:ind w:leftChars="-1" w:left="-2" w:rightChars="66" w:right="139" w:firstLine="1"/>
        <w:rPr>
          <w:b/>
          <w:sz w:val="24"/>
          <w:szCs w:val="24"/>
        </w:rPr>
      </w:pPr>
      <w:r w:rsidRPr="00F0045E">
        <w:rPr>
          <w:rFonts w:hint="eastAsia"/>
          <w:b/>
          <w:sz w:val="24"/>
          <w:szCs w:val="24"/>
        </w:rPr>
        <w:t>标准</w:t>
      </w:r>
      <w:r w:rsidR="003A5285">
        <w:rPr>
          <w:rFonts w:hint="eastAsia"/>
          <w:b/>
          <w:sz w:val="24"/>
          <w:szCs w:val="24"/>
        </w:rPr>
        <w:t>溶液制备</w:t>
      </w:r>
    </w:p>
    <w:p w14:paraId="215CDF6D" w14:textId="77777777" w:rsidR="003A5285" w:rsidRDefault="003A5285" w:rsidP="003A5285">
      <w:pPr>
        <w:pStyle w:val="a4"/>
        <w:spacing w:before="156" w:after="156"/>
      </w:pPr>
      <w:r>
        <w:rPr>
          <w:rFonts w:hint="eastAsia"/>
        </w:rPr>
        <w:t>标准溶液</w:t>
      </w:r>
    </w:p>
    <w:p w14:paraId="02F416A4" w14:textId="130DCB4B" w:rsidR="003A5285" w:rsidRPr="00306CA8" w:rsidRDefault="001D1DD5" w:rsidP="00BC52DC">
      <w:pPr>
        <w:pStyle w:val="aff3"/>
        <w:spacing w:line="360" w:lineRule="auto"/>
        <w:ind w:rightChars="66" w:right="139" w:firstLineChars="0" w:firstLine="0"/>
        <w:rPr>
          <w:rFonts w:ascii="Times New Roman"/>
        </w:rPr>
      </w:pPr>
      <w:r>
        <w:rPr>
          <w:rFonts w:ascii="Times New Roman"/>
        </w:rPr>
        <w:t>7</w:t>
      </w:r>
      <w:r w:rsidR="00306CA8">
        <w:rPr>
          <w:rFonts w:ascii="Times New Roman" w:hint="eastAsia"/>
        </w:rPr>
        <w:t>.1.1</w:t>
      </w:r>
      <w:r w:rsidR="00306CA8">
        <w:rPr>
          <w:rFonts w:ascii="Times New Roman"/>
        </w:rPr>
        <w:t xml:space="preserve"> </w:t>
      </w:r>
      <w:r w:rsidR="003A5285" w:rsidRPr="00306CA8">
        <w:rPr>
          <w:rFonts w:ascii="Times New Roman" w:hint="eastAsia"/>
        </w:rPr>
        <w:t>通则</w:t>
      </w:r>
    </w:p>
    <w:p w14:paraId="69155456" w14:textId="77777777" w:rsidR="003A5285" w:rsidRDefault="003A5285" w:rsidP="003A5285">
      <w:pPr>
        <w:pStyle w:val="aff3"/>
        <w:spacing w:line="360" w:lineRule="auto"/>
        <w:ind w:rightChars="66" w:right="139" w:firstLineChars="202" w:firstLine="424"/>
        <w:rPr>
          <w:rFonts w:ascii="Times New Roman"/>
        </w:rPr>
      </w:pPr>
      <w:r>
        <w:rPr>
          <w:rFonts w:ascii="Times New Roman" w:hint="eastAsia"/>
        </w:rPr>
        <w:lastRenderedPageBreak/>
        <w:t>采用</w:t>
      </w:r>
      <w:r w:rsidRPr="00AA44D3">
        <w:rPr>
          <w:rFonts w:ascii="Times New Roman" w:hint="eastAsia"/>
        </w:rPr>
        <w:t>差量法或</w:t>
      </w:r>
      <w:r>
        <w:rPr>
          <w:rFonts w:ascii="Times New Roman" w:hint="eastAsia"/>
        </w:rPr>
        <w:t>由</w:t>
      </w:r>
      <w:r w:rsidRPr="00AA44D3">
        <w:rPr>
          <w:rFonts w:ascii="Times New Roman" w:hint="eastAsia"/>
        </w:rPr>
        <w:t>市售标准溶液配制</w:t>
      </w:r>
      <w:bookmarkStart w:id="31" w:name="_Hlk6928853"/>
      <w:r w:rsidRPr="00AA44D3">
        <w:rPr>
          <w:rFonts w:ascii="Times New Roman" w:hint="eastAsia"/>
        </w:rPr>
        <w:t>标准工作液</w:t>
      </w:r>
      <w:r>
        <w:rPr>
          <w:rFonts w:ascii="Times New Roman" w:hint="eastAsia"/>
        </w:rPr>
        <w:t>。</w:t>
      </w:r>
      <w:bookmarkEnd w:id="31"/>
    </w:p>
    <w:p w14:paraId="72516160" w14:textId="1BFFC8EE" w:rsidR="003A5285" w:rsidRPr="00306CA8" w:rsidRDefault="001D1DD5" w:rsidP="00BC52DC">
      <w:pPr>
        <w:pStyle w:val="aff3"/>
        <w:spacing w:line="360" w:lineRule="auto"/>
        <w:ind w:rightChars="66" w:right="139" w:firstLineChars="0" w:firstLine="0"/>
        <w:rPr>
          <w:rFonts w:ascii="Times New Roman"/>
        </w:rPr>
      </w:pPr>
      <w:r>
        <w:rPr>
          <w:rFonts w:ascii="Times New Roman"/>
        </w:rPr>
        <w:t>7</w:t>
      </w:r>
      <w:r w:rsidR="00306CA8">
        <w:rPr>
          <w:rFonts w:ascii="Times New Roman" w:hint="eastAsia"/>
        </w:rPr>
        <w:t>.1.2</w:t>
      </w:r>
      <w:r w:rsidR="00306CA8">
        <w:rPr>
          <w:rFonts w:ascii="Times New Roman"/>
        </w:rPr>
        <w:t xml:space="preserve"> </w:t>
      </w:r>
      <w:r w:rsidR="003A5285" w:rsidRPr="00306CA8">
        <w:rPr>
          <w:rFonts w:ascii="Times New Roman" w:hint="eastAsia"/>
        </w:rPr>
        <w:t>差量法</w:t>
      </w:r>
    </w:p>
    <w:p w14:paraId="37119391" w14:textId="770AD61D" w:rsidR="00786823" w:rsidRDefault="00786823" w:rsidP="00407709">
      <w:pPr>
        <w:pStyle w:val="aff3"/>
        <w:spacing w:line="360" w:lineRule="auto"/>
        <w:ind w:rightChars="66" w:right="139" w:firstLineChars="202" w:firstLine="424"/>
        <w:rPr>
          <w:rFonts w:ascii="Times New Roman"/>
        </w:rPr>
      </w:pPr>
      <w:r w:rsidRPr="00407709">
        <w:rPr>
          <w:rFonts w:ascii="Times New Roman" w:hint="eastAsia"/>
        </w:rPr>
        <w:t>称重</w:t>
      </w:r>
      <w:r w:rsidR="00407709" w:rsidRPr="00407709">
        <w:rPr>
          <w:rFonts w:ascii="Times New Roman" w:hint="eastAsia"/>
        </w:rPr>
        <w:t>预先</w:t>
      </w:r>
      <w:r w:rsidRPr="00407709">
        <w:rPr>
          <w:rFonts w:ascii="Times New Roman" w:hint="eastAsia"/>
        </w:rPr>
        <w:t>盛有</w:t>
      </w:r>
      <w:r w:rsidRPr="00407709">
        <w:rPr>
          <w:rFonts w:ascii="Times New Roman" w:hint="eastAsia"/>
        </w:rPr>
        <w:t>40 ml</w:t>
      </w:r>
      <w:r w:rsidR="00407709" w:rsidRPr="00407709">
        <w:rPr>
          <w:rFonts w:ascii="Times New Roman" w:hint="eastAsia"/>
        </w:rPr>
        <w:t xml:space="preserve"> </w:t>
      </w:r>
      <w:bookmarkStart w:id="32" w:name="_Hlk6928519"/>
      <w:r w:rsidR="00407709" w:rsidRPr="00407709">
        <w:rPr>
          <w:rFonts w:ascii="Times New Roman"/>
        </w:rPr>
        <w:t>DMAC</w:t>
      </w:r>
      <w:bookmarkEnd w:id="32"/>
      <w:r w:rsidR="00120E3F">
        <w:rPr>
          <w:rFonts w:ascii="Times New Roman" w:hint="eastAsia"/>
        </w:rPr>
        <w:t>（</w:t>
      </w:r>
      <w:r w:rsidR="001D1DD5">
        <w:rPr>
          <w:rFonts w:ascii="Times New Roman"/>
        </w:rPr>
        <w:t>5</w:t>
      </w:r>
      <w:r w:rsidR="00407709" w:rsidRPr="00407709">
        <w:rPr>
          <w:rFonts w:ascii="Times New Roman" w:hint="eastAsia"/>
        </w:rPr>
        <w:t>.</w:t>
      </w:r>
      <w:r w:rsidR="00120E3F">
        <w:rPr>
          <w:rFonts w:ascii="Times New Roman" w:hint="eastAsia"/>
        </w:rPr>
        <w:t>2</w:t>
      </w:r>
      <w:r w:rsidR="00120E3F">
        <w:rPr>
          <w:rFonts w:ascii="Times New Roman" w:hint="eastAsia"/>
        </w:rPr>
        <w:t>）</w:t>
      </w:r>
      <w:r w:rsidRPr="00407709">
        <w:rPr>
          <w:rFonts w:ascii="Times New Roman" w:hint="eastAsia"/>
        </w:rPr>
        <w:t>的</w:t>
      </w:r>
      <w:r w:rsidRPr="00407709">
        <w:rPr>
          <w:rFonts w:ascii="Times New Roman" w:hint="eastAsia"/>
        </w:rPr>
        <w:t>50 mL</w:t>
      </w:r>
      <w:r w:rsidRPr="00407709">
        <w:rPr>
          <w:rFonts w:ascii="Times New Roman" w:hint="eastAsia"/>
        </w:rPr>
        <w:t>容量瓶</w:t>
      </w:r>
      <w:r w:rsidR="00407709" w:rsidRPr="00407709">
        <w:rPr>
          <w:rFonts w:ascii="Times New Roman" w:hint="eastAsia"/>
        </w:rPr>
        <w:t>，用冷藏过的注射器添加约</w:t>
      </w:r>
      <w:r w:rsidR="00407709" w:rsidRPr="00407709">
        <w:rPr>
          <w:rFonts w:ascii="Times New Roman" w:hint="eastAsia"/>
        </w:rPr>
        <w:t>50 mg</w:t>
      </w:r>
      <w:bookmarkStart w:id="33" w:name="_Hlk6928621"/>
      <w:r w:rsidR="00407709" w:rsidRPr="00407709">
        <w:rPr>
          <w:rFonts w:ascii="Times New Roman" w:hint="eastAsia"/>
        </w:rPr>
        <w:t>环氧丙烷</w:t>
      </w:r>
      <w:bookmarkStart w:id="34" w:name="_Hlk6928694"/>
      <w:bookmarkEnd w:id="33"/>
      <w:r w:rsidR="00120E3F">
        <w:rPr>
          <w:rFonts w:ascii="Times New Roman" w:hint="eastAsia"/>
        </w:rPr>
        <w:t>（</w:t>
      </w:r>
      <w:r w:rsidR="001D1DD5">
        <w:rPr>
          <w:rFonts w:ascii="Times New Roman" w:hint="eastAsia"/>
        </w:rPr>
        <w:t>5</w:t>
      </w:r>
      <w:r w:rsidR="00120E3F" w:rsidRPr="00407709">
        <w:rPr>
          <w:rFonts w:ascii="Times New Roman" w:hint="eastAsia"/>
        </w:rPr>
        <w:t>.</w:t>
      </w:r>
      <w:r w:rsidR="00120E3F">
        <w:rPr>
          <w:rFonts w:ascii="Times New Roman" w:hint="eastAsia"/>
        </w:rPr>
        <w:t>1</w:t>
      </w:r>
      <w:r w:rsidR="00120E3F" w:rsidRPr="00407709">
        <w:rPr>
          <w:rFonts w:ascii="Times New Roman" w:hint="eastAsia"/>
        </w:rPr>
        <w:t>a</w:t>
      </w:r>
      <w:r w:rsidR="00120E3F">
        <w:rPr>
          <w:rFonts w:ascii="Times New Roman" w:hint="eastAsia"/>
        </w:rPr>
        <w:t>）</w:t>
      </w:r>
      <w:r w:rsidR="00120E3F" w:rsidRPr="00407709">
        <w:rPr>
          <w:rFonts w:ascii="Times New Roman" w:hint="eastAsia"/>
        </w:rPr>
        <w:t>并</w:t>
      </w:r>
      <w:bookmarkEnd w:id="34"/>
      <w:r w:rsidR="00407709" w:rsidRPr="00407709">
        <w:rPr>
          <w:rFonts w:ascii="Times New Roman" w:hint="eastAsia"/>
        </w:rPr>
        <w:t>再次称重。摇匀，用</w:t>
      </w:r>
      <w:bookmarkStart w:id="35" w:name="_Hlk6928738"/>
      <w:r w:rsidR="00407709" w:rsidRPr="00407709">
        <w:rPr>
          <w:rFonts w:ascii="Times New Roman"/>
        </w:rPr>
        <w:t>DMAC</w:t>
      </w:r>
      <w:bookmarkEnd w:id="35"/>
      <w:r w:rsidR="00407709" w:rsidRPr="00407709">
        <w:rPr>
          <w:rFonts w:ascii="Times New Roman" w:hint="eastAsia"/>
        </w:rPr>
        <w:t>定容。由两次称量准确差计算环氧丙烷储备液的实际浓度。</w:t>
      </w:r>
    </w:p>
    <w:p w14:paraId="3856E689" w14:textId="25901C34" w:rsidR="00786823" w:rsidRPr="00306CA8" w:rsidRDefault="001D1DD5" w:rsidP="00BC52DC">
      <w:pPr>
        <w:pStyle w:val="aff3"/>
        <w:spacing w:line="360" w:lineRule="auto"/>
        <w:ind w:rightChars="66" w:right="139" w:firstLineChars="0" w:firstLine="0"/>
        <w:rPr>
          <w:rFonts w:ascii="Times New Roman"/>
        </w:rPr>
      </w:pPr>
      <w:r>
        <w:rPr>
          <w:rFonts w:ascii="Times New Roman"/>
        </w:rPr>
        <w:t>7</w:t>
      </w:r>
      <w:r w:rsidR="00306CA8">
        <w:rPr>
          <w:rFonts w:ascii="Times New Roman" w:hint="eastAsia"/>
        </w:rPr>
        <w:t>.1.3</w:t>
      </w:r>
      <w:r w:rsidR="00306CA8">
        <w:rPr>
          <w:rFonts w:ascii="Times New Roman"/>
        </w:rPr>
        <w:t xml:space="preserve"> </w:t>
      </w:r>
      <w:r w:rsidR="00786823" w:rsidRPr="00306CA8">
        <w:rPr>
          <w:rFonts w:ascii="Times New Roman" w:hint="eastAsia"/>
        </w:rPr>
        <w:t>标准溶液</w:t>
      </w:r>
    </w:p>
    <w:p w14:paraId="78D6ECD5" w14:textId="4329A8C9" w:rsidR="00786823" w:rsidRDefault="00407709" w:rsidP="00407709">
      <w:pPr>
        <w:pStyle w:val="aff3"/>
        <w:spacing w:line="360" w:lineRule="auto"/>
        <w:ind w:rightChars="66" w:right="139" w:firstLineChars="202" w:firstLine="424"/>
        <w:rPr>
          <w:rFonts w:ascii="Times New Roman"/>
        </w:rPr>
      </w:pPr>
      <w:r w:rsidRPr="00407709">
        <w:rPr>
          <w:rFonts w:ascii="Times New Roman" w:hint="eastAsia"/>
        </w:rPr>
        <w:t>用</w:t>
      </w:r>
      <w:r w:rsidRPr="00407709">
        <w:rPr>
          <w:rFonts w:ascii="Times New Roman"/>
        </w:rPr>
        <w:t>DMAC</w:t>
      </w:r>
      <w:r>
        <w:rPr>
          <w:rFonts w:ascii="Times New Roman" w:hint="eastAsia"/>
        </w:rPr>
        <w:t>逐级</w:t>
      </w:r>
      <w:r w:rsidRPr="00407709">
        <w:rPr>
          <w:rFonts w:ascii="Times New Roman" w:hint="eastAsia"/>
        </w:rPr>
        <w:t>稀释环氧丙烷认证标准溶液</w:t>
      </w:r>
      <w:r w:rsidR="00120E3F">
        <w:rPr>
          <w:rFonts w:ascii="Times New Roman" w:hint="eastAsia"/>
        </w:rPr>
        <w:t>（</w:t>
      </w:r>
      <w:r w:rsidR="001D1DD5">
        <w:rPr>
          <w:rFonts w:ascii="Times New Roman"/>
        </w:rPr>
        <w:t>5</w:t>
      </w:r>
      <w:r w:rsidRPr="00407709">
        <w:rPr>
          <w:rFonts w:ascii="Times New Roman" w:hint="eastAsia"/>
        </w:rPr>
        <w:t>.</w:t>
      </w:r>
      <w:r w:rsidR="00120E3F">
        <w:rPr>
          <w:rFonts w:ascii="Times New Roman" w:hint="eastAsia"/>
        </w:rPr>
        <w:t>1</w:t>
      </w:r>
      <w:r w:rsidRPr="00407709">
        <w:rPr>
          <w:rFonts w:ascii="Times New Roman" w:hint="eastAsia"/>
        </w:rPr>
        <w:t>b</w:t>
      </w:r>
      <w:r w:rsidR="00120E3F">
        <w:rPr>
          <w:rFonts w:ascii="Times New Roman" w:hint="eastAsia"/>
        </w:rPr>
        <w:t>）</w:t>
      </w:r>
      <w:r>
        <w:rPr>
          <w:rFonts w:ascii="Times New Roman" w:hint="eastAsia"/>
        </w:rPr>
        <w:t>，制备</w:t>
      </w:r>
      <w:r w:rsidRPr="00407709">
        <w:rPr>
          <w:rFonts w:ascii="Times New Roman" w:hint="eastAsia"/>
        </w:rPr>
        <w:t>标准工作液。</w:t>
      </w:r>
    </w:p>
    <w:p w14:paraId="6848AA20" w14:textId="77777777" w:rsidR="00407709" w:rsidRPr="00407709" w:rsidRDefault="0083520E" w:rsidP="00407709">
      <w:pPr>
        <w:pStyle w:val="aff3"/>
        <w:spacing w:line="360" w:lineRule="auto"/>
        <w:ind w:rightChars="66" w:right="139" w:firstLineChars="202" w:firstLine="424"/>
        <w:rPr>
          <w:rFonts w:ascii="Times New Roman"/>
        </w:rPr>
      </w:pPr>
      <w:r w:rsidRPr="0083520E">
        <w:rPr>
          <w:rFonts w:ascii="Times New Roman" w:hint="eastAsia"/>
        </w:rPr>
        <w:t>上述工作液储存在</w:t>
      </w:r>
      <w:r w:rsidRPr="0083520E">
        <w:rPr>
          <w:rFonts w:ascii="Times New Roman" w:hint="eastAsia"/>
        </w:rPr>
        <w:t>4</w:t>
      </w:r>
      <w:bookmarkStart w:id="36" w:name="_Hlk6929903"/>
      <w:r w:rsidR="00306CA8">
        <w:rPr>
          <w:rFonts w:ascii="Times New Roman"/>
        </w:rPr>
        <w:t>℃</w:t>
      </w:r>
      <w:bookmarkEnd w:id="36"/>
      <w:r w:rsidRPr="0083520E">
        <w:rPr>
          <w:rFonts w:ascii="Times New Roman" w:hint="eastAsia"/>
        </w:rPr>
        <w:t>的冰箱中可保持约</w:t>
      </w:r>
      <w:r w:rsidRPr="0083520E">
        <w:rPr>
          <w:rFonts w:ascii="Times New Roman" w:hint="eastAsia"/>
        </w:rPr>
        <w:t>4</w:t>
      </w:r>
      <w:r w:rsidRPr="0083520E">
        <w:rPr>
          <w:rFonts w:ascii="Times New Roman" w:hint="eastAsia"/>
        </w:rPr>
        <w:t>周。</w:t>
      </w:r>
    </w:p>
    <w:p w14:paraId="46B38C7A" w14:textId="77777777" w:rsidR="00786823" w:rsidRDefault="00306CA8" w:rsidP="00786823">
      <w:pPr>
        <w:pStyle w:val="a4"/>
        <w:spacing w:before="156" w:after="156"/>
      </w:pPr>
      <w:r>
        <w:rPr>
          <w:rFonts w:hint="eastAsia"/>
        </w:rPr>
        <w:t>校准</w:t>
      </w:r>
      <w:r w:rsidR="00407709" w:rsidRPr="00407709">
        <w:rPr>
          <w:rFonts w:hint="eastAsia"/>
        </w:rPr>
        <w:t>溶液</w:t>
      </w:r>
    </w:p>
    <w:p w14:paraId="71211203" w14:textId="77777777" w:rsidR="00F0045E" w:rsidRPr="00AA44D3" w:rsidRDefault="00F0045E" w:rsidP="00F0045E">
      <w:pPr>
        <w:widowControl/>
        <w:spacing w:beforeLines="50" w:before="156" w:afterLines="50" w:after="156" w:line="240" w:lineRule="atLeast"/>
        <w:ind w:firstLineChars="200" w:firstLine="420"/>
        <w:outlineLvl w:val="1"/>
        <w:rPr>
          <w:noProof/>
          <w:kern w:val="0"/>
          <w:szCs w:val="20"/>
        </w:rPr>
      </w:pPr>
      <w:r w:rsidRPr="00AA44D3">
        <w:rPr>
          <w:rFonts w:hint="eastAsia"/>
          <w:noProof/>
          <w:kern w:val="0"/>
          <w:szCs w:val="20"/>
        </w:rPr>
        <w:t>按以下步骤准备系列校准溶液：</w:t>
      </w:r>
    </w:p>
    <w:p w14:paraId="1CBCFA4C" w14:textId="3C4C27AA" w:rsidR="00F0045E" w:rsidRPr="00AA44D3" w:rsidRDefault="0058451C" w:rsidP="00407709">
      <w:pPr>
        <w:pStyle w:val="aff3"/>
        <w:spacing w:line="360" w:lineRule="auto"/>
        <w:ind w:rightChars="66" w:right="139" w:firstLineChars="202" w:firstLine="424"/>
        <w:rPr>
          <w:rFonts w:ascii="Times New Roman"/>
        </w:rPr>
      </w:pPr>
      <w:r w:rsidRPr="0058451C">
        <w:rPr>
          <w:rFonts w:ascii="Times New Roman" w:hint="eastAsia"/>
        </w:rPr>
        <w:t>在</w:t>
      </w:r>
      <w:r w:rsidRPr="0058451C">
        <w:rPr>
          <w:rFonts w:ascii="Times New Roman" w:hint="eastAsia"/>
        </w:rPr>
        <w:t>7</w:t>
      </w:r>
      <w:r w:rsidRPr="0058451C">
        <w:rPr>
          <w:rFonts w:ascii="Times New Roman" w:hint="eastAsia"/>
        </w:rPr>
        <w:t>个</w:t>
      </w:r>
      <w:r w:rsidRPr="0058451C">
        <w:rPr>
          <w:rFonts w:ascii="Times New Roman" w:hint="eastAsia"/>
        </w:rPr>
        <w:t>10mL</w:t>
      </w:r>
      <w:r w:rsidRPr="0058451C">
        <w:rPr>
          <w:rFonts w:ascii="Times New Roman" w:hint="eastAsia"/>
        </w:rPr>
        <w:t>容量瓶（</w:t>
      </w:r>
      <w:r w:rsidRPr="0058451C">
        <w:rPr>
          <w:rFonts w:ascii="Times New Roman" w:hint="eastAsia"/>
        </w:rPr>
        <w:t>6.8</w:t>
      </w:r>
      <w:r w:rsidRPr="0058451C">
        <w:rPr>
          <w:rFonts w:ascii="Times New Roman" w:hint="eastAsia"/>
        </w:rPr>
        <w:t>）中</w:t>
      </w:r>
      <w:r>
        <w:rPr>
          <w:rFonts w:ascii="Times New Roman" w:hint="eastAsia"/>
        </w:rPr>
        <w:t>分别</w:t>
      </w:r>
      <w:r w:rsidRPr="0058451C">
        <w:rPr>
          <w:rFonts w:ascii="Times New Roman" w:hint="eastAsia"/>
        </w:rPr>
        <w:t>加入约</w:t>
      </w:r>
      <w:r w:rsidRPr="0058451C">
        <w:rPr>
          <w:rFonts w:ascii="Times New Roman" w:hint="eastAsia"/>
        </w:rPr>
        <w:t>8mL DMAC (5.2)</w:t>
      </w:r>
      <w:r w:rsidR="00F0045E" w:rsidRPr="00AA44D3">
        <w:rPr>
          <w:rFonts w:ascii="Times New Roman" w:hint="eastAsia"/>
        </w:rPr>
        <w:t>，使用微量移液器或微量注射器</w:t>
      </w:r>
      <w:r w:rsidR="00120E3F">
        <w:rPr>
          <w:rFonts w:ascii="Times New Roman" w:hint="eastAsia"/>
        </w:rPr>
        <w:t>（</w:t>
      </w:r>
      <w:r w:rsidR="001D1DD5">
        <w:rPr>
          <w:rFonts w:ascii="Times New Roman" w:hint="eastAsia"/>
        </w:rPr>
        <w:t>6</w:t>
      </w:r>
      <w:r w:rsidR="0083520E">
        <w:rPr>
          <w:rFonts w:ascii="Times New Roman" w:hint="eastAsia"/>
        </w:rPr>
        <w:t>.9</w:t>
      </w:r>
      <w:r w:rsidR="00120E3F">
        <w:rPr>
          <w:rFonts w:ascii="Times New Roman" w:hint="eastAsia"/>
        </w:rPr>
        <w:t>）</w:t>
      </w:r>
      <w:r w:rsidR="00F0045E" w:rsidRPr="00AA44D3">
        <w:rPr>
          <w:rFonts w:ascii="Times New Roman" w:hint="eastAsia"/>
        </w:rPr>
        <w:t>，将一定量的环氧丙烷工作溶液</w:t>
      </w:r>
      <w:r w:rsidR="0083520E">
        <w:rPr>
          <w:rFonts w:ascii="Times New Roman" w:hint="eastAsia"/>
        </w:rPr>
        <w:t>(</w:t>
      </w:r>
      <w:r w:rsidR="001D1DD5">
        <w:rPr>
          <w:rFonts w:ascii="Times New Roman"/>
        </w:rPr>
        <w:t>7</w:t>
      </w:r>
      <w:r w:rsidR="0083520E">
        <w:rPr>
          <w:rFonts w:ascii="Times New Roman" w:hint="eastAsia"/>
        </w:rPr>
        <w:t>.1</w:t>
      </w:r>
      <w:r w:rsidR="0083520E">
        <w:rPr>
          <w:rFonts w:ascii="Times New Roman"/>
        </w:rPr>
        <w:t>)</w:t>
      </w:r>
      <w:r w:rsidR="00F0045E" w:rsidRPr="00AA44D3">
        <w:rPr>
          <w:rFonts w:ascii="Times New Roman" w:hint="eastAsia"/>
        </w:rPr>
        <w:t>按照表</w:t>
      </w:r>
      <w:r w:rsidR="00F0045E" w:rsidRPr="00AA44D3">
        <w:rPr>
          <w:rFonts w:ascii="Times New Roman" w:hint="eastAsia"/>
        </w:rPr>
        <w:t>1</w:t>
      </w:r>
      <w:r w:rsidR="00F0045E" w:rsidRPr="00AA44D3">
        <w:rPr>
          <w:rFonts w:ascii="Times New Roman" w:hint="eastAsia"/>
        </w:rPr>
        <w:t>制作系列标准溶液，</w:t>
      </w:r>
      <w:r w:rsidR="00F0045E" w:rsidRPr="00AA44D3">
        <w:rPr>
          <w:rFonts w:ascii="Times New Roman" w:hint="eastAsia"/>
        </w:rPr>
        <w:t>DMAC</w:t>
      </w:r>
      <w:r w:rsidR="00F0045E" w:rsidRPr="00AA44D3">
        <w:rPr>
          <w:rFonts w:ascii="Times New Roman" w:hint="eastAsia"/>
        </w:rPr>
        <w:t>定容，涡旋振荡混匀。每个校准溶液含有</w:t>
      </w:r>
      <w:r w:rsidR="00F0045E" w:rsidRPr="00AA44D3">
        <w:rPr>
          <w:rFonts w:ascii="Times New Roman" w:hint="eastAsia"/>
        </w:rPr>
        <w:t>0</w:t>
      </w:r>
      <w:bookmarkStart w:id="37" w:name="_Hlk510192199"/>
      <w:r w:rsidR="00F0045E" w:rsidRPr="00AA44D3">
        <w:rPr>
          <w:rFonts w:ascii="Times New Roman"/>
        </w:rPr>
        <w:t>μ</w:t>
      </w:r>
      <w:r w:rsidR="00F0045E" w:rsidRPr="00AA44D3">
        <w:rPr>
          <w:rFonts w:ascii="Times New Roman" w:hint="eastAsia"/>
        </w:rPr>
        <w:t>g</w:t>
      </w:r>
      <w:bookmarkEnd w:id="37"/>
      <w:r w:rsidR="00F0045E" w:rsidRPr="00AA44D3">
        <w:rPr>
          <w:rFonts w:ascii="Times New Roman" w:hint="eastAsia"/>
        </w:rPr>
        <w:t>，</w:t>
      </w:r>
      <w:r w:rsidR="00F0045E" w:rsidRPr="00AA44D3">
        <w:rPr>
          <w:rFonts w:ascii="Times New Roman" w:hint="eastAsia"/>
        </w:rPr>
        <w:t>2.5</w:t>
      </w:r>
      <w:bookmarkStart w:id="38" w:name="_Hlk510192226"/>
      <w:r w:rsidR="00F0045E" w:rsidRPr="00AA44D3">
        <w:rPr>
          <w:rFonts w:ascii="Times New Roman"/>
        </w:rPr>
        <w:t>μg</w:t>
      </w:r>
      <w:bookmarkEnd w:id="38"/>
      <w:r w:rsidR="00F0045E" w:rsidRPr="00AA44D3">
        <w:rPr>
          <w:rFonts w:ascii="Times New Roman" w:hint="eastAsia"/>
        </w:rPr>
        <w:t>，</w:t>
      </w:r>
      <w:r w:rsidR="00F0045E" w:rsidRPr="00AA44D3">
        <w:rPr>
          <w:rFonts w:ascii="Times New Roman" w:hint="eastAsia"/>
        </w:rPr>
        <w:t>5.0</w:t>
      </w:r>
      <w:r w:rsidR="00F0045E" w:rsidRPr="00AA44D3">
        <w:rPr>
          <w:rFonts w:ascii="Times New Roman"/>
        </w:rPr>
        <w:t>μg</w:t>
      </w:r>
      <w:r w:rsidR="00F0045E" w:rsidRPr="00AA44D3">
        <w:rPr>
          <w:rFonts w:ascii="Times New Roman" w:hint="eastAsia"/>
        </w:rPr>
        <w:t>，</w:t>
      </w:r>
      <w:r w:rsidR="00F0045E" w:rsidRPr="00AA44D3">
        <w:rPr>
          <w:rFonts w:ascii="Times New Roman" w:hint="eastAsia"/>
        </w:rPr>
        <w:t>12.5</w:t>
      </w:r>
      <w:r w:rsidR="00F0045E" w:rsidRPr="00AA44D3">
        <w:rPr>
          <w:rFonts w:ascii="Times New Roman"/>
        </w:rPr>
        <w:t>μg</w:t>
      </w:r>
      <w:r w:rsidR="00F0045E" w:rsidRPr="00AA44D3">
        <w:rPr>
          <w:rFonts w:ascii="Times New Roman" w:hint="eastAsia"/>
        </w:rPr>
        <w:t>，</w:t>
      </w:r>
      <w:r w:rsidR="00F0045E" w:rsidRPr="00AA44D3">
        <w:rPr>
          <w:rFonts w:ascii="Times New Roman" w:hint="eastAsia"/>
        </w:rPr>
        <w:t>25.0</w:t>
      </w:r>
      <w:r w:rsidR="00F0045E" w:rsidRPr="00AA44D3">
        <w:rPr>
          <w:rFonts w:ascii="Times New Roman"/>
        </w:rPr>
        <w:t xml:space="preserve"> μg</w:t>
      </w:r>
      <w:r w:rsidR="00F0045E" w:rsidRPr="00AA44D3">
        <w:rPr>
          <w:rFonts w:ascii="Times New Roman" w:hint="eastAsia"/>
        </w:rPr>
        <w:t>，</w:t>
      </w:r>
      <w:r w:rsidR="00F0045E" w:rsidRPr="00AA44D3">
        <w:rPr>
          <w:rFonts w:ascii="Times New Roman" w:hint="eastAsia"/>
        </w:rPr>
        <w:t>50.0</w:t>
      </w:r>
      <w:r w:rsidR="00F0045E" w:rsidRPr="00AA44D3">
        <w:rPr>
          <w:rFonts w:ascii="Times New Roman"/>
        </w:rPr>
        <w:t>μg</w:t>
      </w:r>
      <w:r w:rsidR="00F0045E" w:rsidRPr="00AA44D3">
        <w:rPr>
          <w:rFonts w:ascii="Times New Roman" w:hint="eastAsia"/>
        </w:rPr>
        <w:t>和</w:t>
      </w:r>
      <w:r w:rsidR="00F0045E" w:rsidRPr="00AA44D3">
        <w:rPr>
          <w:rFonts w:ascii="Times New Roman" w:hint="eastAsia"/>
        </w:rPr>
        <w:t>100.0</w:t>
      </w:r>
      <w:bookmarkStart w:id="39" w:name="_Hlk510202036"/>
      <w:r w:rsidR="00F0045E" w:rsidRPr="00AA44D3">
        <w:rPr>
          <w:rFonts w:ascii="Times New Roman"/>
        </w:rPr>
        <w:t>μg</w:t>
      </w:r>
      <w:bookmarkEnd w:id="39"/>
      <w:r w:rsidR="00F0045E" w:rsidRPr="00AA44D3">
        <w:rPr>
          <w:rFonts w:ascii="Times New Roman" w:hint="eastAsia"/>
        </w:rPr>
        <w:t>环氧丙烷。</w:t>
      </w:r>
    </w:p>
    <w:p w14:paraId="18DAFD2B" w14:textId="194AF093" w:rsidR="00F0045E" w:rsidRPr="00367BC3" w:rsidRDefault="00F0045E" w:rsidP="00F0045E">
      <w:pPr>
        <w:autoSpaceDE w:val="0"/>
        <w:autoSpaceDN w:val="0"/>
        <w:adjustRightInd w:val="0"/>
        <w:spacing w:line="360" w:lineRule="auto"/>
        <w:jc w:val="center"/>
        <w:rPr>
          <w:rFonts w:ascii="Arial" w:hAnsi="Arial" w:cs="Arial"/>
          <w:kern w:val="0"/>
          <w:sz w:val="18"/>
          <w:szCs w:val="18"/>
        </w:rPr>
      </w:pPr>
      <w:r w:rsidRPr="00367BC3">
        <w:rPr>
          <w:rFonts w:ascii="Arial" w:hAnsi="Arial" w:cs="Arial" w:hint="eastAsia"/>
          <w:kern w:val="0"/>
          <w:sz w:val="18"/>
          <w:szCs w:val="18"/>
        </w:rPr>
        <w:t>表</w:t>
      </w:r>
      <w:r w:rsidRPr="00367BC3">
        <w:rPr>
          <w:rFonts w:ascii="Arial" w:hAnsi="Arial" w:cs="Arial"/>
          <w:kern w:val="0"/>
          <w:sz w:val="18"/>
          <w:szCs w:val="18"/>
        </w:rPr>
        <w:t>1</w:t>
      </w:r>
      <w:r w:rsidR="00CC0C88">
        <w:rPr>
          <w:rFonts w:ascii="Arial" w:hAnsi="Arial" w:cs="Arial"/>
          <w:kern w:val="0"/>
          <w:sz w:val="18"/>
          <w:szCs w:val="18"/>
        </w:rPr>
        <w:t>.</w:t>
      </w:r>
      <w:r w:rsidRPr="00367BC3">
        <w:rPr>
          <w:rFonts w:ascii="Arial" w:hAnsi="Arial" w:cs="Arial" w:hint="eastAsia"/>
          <w:kern w:val="0"/>
          <w:sz w:val="18"/>
          <w:szCs w:val="18"/>
        </w:rPr>
        <w:t>校正溶液制备</w:t>
      </w:r>
    </w:p>
    <w:tbl>
      <w:tblPr>
        <w:tblW w:w="8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9"/>
        <w:gridCol w:w="848"/>
        <w:gridCol w:w="708"/>
        <w:gridCol w:w="848"/>
        <w:gridCol w:w="849"/>
        <w:gridCol w:w="708"/>
        <w:gridCol w:w="707"/>
        <w:gridCol w:w="752"/>
      </w:tblGrid>
      <w:tr w:rsidR="00F0045E" w14:paraId="7323CED9" w14:textId="77777777" w:rsidTr="00667B4B">
        <w:trPr>
          <w:trHeight w:val="308"/>
          <w:jc w:val="center"/>
        </w:trPr>
        <w:tc>
          <w:tcPr>
            <w:tcW w:w="3249" w:type="dxa"/>
            <w:shd w:val="clear" w:color="auto" w:fill="auto"/>
            <w:vAlign w:val="center"/>
          </w:tcPr>
          <w:p w14:paraId="242F2002" w14:textId="77777777" w:rsidR="00F0045E" w:rsidRPr="00E32387" w:rsidRDefault="00F0045E" w:rsidP="006720CB">
            <w:pPr>
              <w:autoSpaceDE w:val="0"/>
              <w:autoSpaceDN w:val="0"/>
              <w:adjustRightInd w:val="0"/>
              <w:ind w:rightChars="-63" w:right="-132"/>
              <w:jc w:val="center"/>
              <w:rPr>
                <w:rFonts w:ascii="Arial" w:hAnsi="Arial" w:cs="Arial"/>
                <w:kern w:val="0"/>
                <w:szCs w:val="21"/>
              </w:rPr>
            </w:pPr>
            <w:r w:rsidRPr="00E32387">
              <w:rPr>
                <w:rFonts w:ascii="Arial" w:hAnsi="Arial" w:cs="Arial" w:hint="eastAsia"/>
                <w:kern w:val="0"/>
                <w:szCs w:val="21"/>
              </w:rPr>
              <w:t>校正溶液</w:t>
            </w:r>
          </w:p>
        </w:tc>
        <w:tc>
          <w:tcPr>
            <w:tcW w:w="848" w:type="dxa"/>
            <w:shd w:val="clear" w:color="auto" w:fill="auto"/>
            <w:vAlign w:val="center"/>
          </w:tcPr>
          <w:p w14:paraId="3EEBA7D8" w14:textId="77777777" w:rsidR="00F0045E" w:rsidRPr="00E32387" w:rsidRDefault="00F0045E" w:rsidP="006720CB">
            <w:pPr>
              <w:autoSpaceDE w:val="0"/>
              <w:autoSpaceDN w:val="0"/>
              <w:adjustRightInd w:val="0"/>
              <w:ind w:rightChars="-51" w:right="-107"/>
              <w:jc w:val="center"/>
              <w:rPr>
                <w:rFonts w:ascii="Arial" w:hAnsi="Arial" w:cs="Arial"/>
                <w:kern w:val="0"/>
                <w:szCs w:val="21"/>
              </w:rPr>
            </w:pPr>
            <w:r w:rsidRPr="00E32387">
              <w:rPr>
                <w:rFonts w:ascii="Arial" w:hAnsi="Arial" w:cs="Arial"/>
                <w:color w:val="000000"/>
                <w:kern w:val="0"/>
                <w:szCs w:val="21"/>
              </w:rPr>
              <w:t>I</w:t>
            </w:r>
            <w:r w:rsidRPr="00E32387">
              <w:rPr>
                <w:rFonts w:ascii="Arial" w:hAnsi="Arial" w:cs="Arial"/>
                <w:kern w:val="0"/>
                <w:szCs w:val="21"/>
                <w:vertAlign w:val="subscript"/>
              </w:rPr>
              <w:t>1</w:t>
            </w:r>
          </w:p>
        </w:tc>
        <w:tc>
          <w:tcPr>
            <w:tcW w:w="708" w:type="dxa"/>
            <w:shd w:val="clear" w:color="auto" w:fill="auto"/>
            <w:vAlign w:val="center"/>
          </w:tcPr>
          <w:p w14:paraId="7192EF5E" w14:textId="77777777" w:rsidR="00F0045E" w:rsidRPr="00E32387" w:rsidRDefault="00F0045E" w:rsidP="006720CB">
            <w:pPr>
              <w:autoSpaceDE w:val="0"/>
              <w:autoSpaceDN w:val="0"/>
              <w:adjustRightInd w:val="0"/>
              <w:ind w:leftChars="-51" w:rightChars="-51" w:right="-107" w:hangingChars="51" w:hanging="107"/>
              <w:jc w:val="center"/>
              <w:rPr>
                <w:rFonts w:ascii="Arial" w:hAnsi="Arial" w:cs="Arial"/>
                <w:kern w:val="0"/>
                <w:szCs w:val="21"/>
              </w:rPr>
            </w:pPr>
            <w:r w:rsidRPr="00E32387">
              <w:rPr>
                <w:rFonts w:ascii="Arial" w:hAnsi="Arial" w:cs="Arial"/>
                <w:color w:val="000000"/>
                <w:kern w:val="0"/>
                <w:szCs w:val="21"/>
              </w:rPr>
              <w:t>I</w:t>
            </w:r>
            <w:r w:rsidRPr="00E32387">
              <w:rPr>
                <w:rFonts w:ascii="Arial" w:hAnsi="Arial" w:cs="Arial"/>
                <w:kern w:val="0"/>
                <w:szCs w:val="21"/>
                <w:vertAlign w:val="subscript"/>
              </w:rPr>
              <w:t>2</w:t>
            </w:r>
          </w:p>
        </w:tc>
        <w:tc>
          <w:tcPr>
            <w:tcW w:w="848" w:type="dxa"/>
            <w:shd w:val="clear" w:color="auto" w:fill="auto"/>
            <w:vAlign w:val="center"/>
          </w:tcPr>
          <w:p w14:paraId="2CF5EA8D" w14:textId="77777777" w:rsidR="00F0045E" w:rsidRPr="00E32387" w:rsidRDefault="00F0045E" w:rsidP="006720CB">
            <w:pPr>
              <w:autoSpaceDE w:val="0"/>
              <w:autoSpaceDN w:val="0"/>
              <w:adjustRightInd w:val="0"/>
              <w:ind w:leftChars="-51" w:rightChars="-51" w:right="-107" w:hangingChars="51" w:hanging="107"/>
              <w:jc w:val="center"/>
              <w:rPr>
                <w:rFonts w:ascii="Arial" w:hAnsi="Arial" w:cs="Arial"/>
                <w:kern w:val="0"/>
                <w:szCs w:val="21"/>
              </w:rPr>
            </w:pPr>
            <w:r w:rsidRPr="00E32387">
              <w:rPr>
                <w:rFonts w:ascii="Arial" w:hAnsi="Arial" w:cs="Arial"/>
                <w:color w:val="000000"/>
                <w:kern w:val="0"/>
                <w:szCs w:val="21"/>
              </w:rPr>
              <w:t>I</w:t>
            </w:r>
            <w:r w:rsidRPr="00E32387">
              <w:rPr>
                <w:rFonts w:ascii="Arial" w:hAnsi="Arial" w:cs="Arial"/>
                <w:kern w:val="0"/>
                <w:szCs w:val="21"/>
                <w:vertAlign w:val="subscript"/>
              </w:rPr>
              <w:t>3</w:t>
            </w:r>
          </w:p>
        </w:tc>
        <w:tc>
          <w:tcPr>
            <w:tcW w:w="849" w:type="dxa"/>
            <w:shd w:val="clear" w:color="auto" w:fill="auto"/>
            <w:vAlign w:val="center"/>
          </w:tcPr>
          <w:p w14:paraId="7133F15F" w14:textId="77777777" w:rsidR="00F0045E" w:rsidRPr="00E32387" w:rsidRDefault="00F0045E" w:rsidP="006720CB">
            <w:pPr>
              <w:autoSpaceDE w:val="0"/>
              <w:autoSpaceDN w:val="0"/>
              <w:adjustRightInd w:val="0"/>
              <w:ind w:leftChars="-51" w:rightChars="-51" w:right="-107" w:hangingChars="51" w:hanging="107"/>
              <w:jc w:val="center"/>
              <w:rPr>
                <w:rFonts w:ascii="Arial" w:hAnsi="Arial" w:cs="Arial"/>
                <w:kern w:val="0"/>
                <w:szCs w:val="21"/>
              </w:rPr>
            </w:pPr>
            <w:r w:rsidRPr="00E32387">
              <w:rPr>
                <w:rFonts w:ascii="Arial" w:hAnsi="Arial" w:cs="Arial"/>
                <w:color w:val="000000"/>
                <w:kern w:val="0"/>
                <w:szCs w:val="21"/>
              </w:rPr>
              <w:t>I</w:t>
            </w:r>
            <w:r w:rsidRPr="00E32387">
              <w:rPr>
                <w:rFonts w:ascii="Arial" w:hAnsi="Arial" w:cs="Arial"/>
                <w:kern w:val="0"/>
                <w:szCs w:val="21"/>
                <w:vertAlign w:val="subscript"/>
              </w:rPr>
              <w:t>4</w:t>
            </w:r>
          </w:p>
        </w:tc>
        <w:tc>
          <w:tcPr>
            <w:tcW w:w="708" w:type="dxa"/>
            <w:shd w:val="clear" w:color="auto" w:fill="auto"/>
            <w:vAlign w:val="center"/>
          </w:tcPr>
          <w:p w14:paraId="70BFB4A8" w14:textId="77777777" w:rsidR="00F0045E" w:rsidRPr="00E32387" w:rsidRDefault="00F0045E" w:rsidP="006720CB">
            <w:pPr>
              <w:autoSpaceDE w:val="0"/>
              <w:autoSpaceDN w:val="0"/>
              <w:adjustRightInd w:val="0"/>
              <w:ind w:leftChars="-51" w:rightChars="-51" w:right="-107" w:hangingChars="51" w:hanging="107"/>
              <w:jc w:val="center"/>
              <w:rPr>
                <w:rFonts w:ascii="Arial" w:hAnsi="Arial" w:cs="Arial"/>
                <w:color w:val="000000"/>
                <w:kern w:val="0"/>
                <w:szCs w:val="21"/>
              </w:rPr>
            </w:pPr>
            <w:r w:rsidRPr="00E32387">
              <w:rPr>
                <w:rFonts w:ascii="Arial" w:hAnsi="Arial" w:cs="Arial"/>
                <w:color w:val="000000"/>
                <w:kern w:val="0"/>
                <w:szCs w:val="21"/>
              </w:rPr>
              <w:t>I</w:t>
            </w:r>
            <w:r w:rsidRPr="00E32387">
              <w:rPr>
                <w:rFonts w:ascii="Arial" w:hAnsi="Arial" w:cs="Arial"/>
                <w:kern w:val="0"/>
                <w:szCs w:val="21"/>
                <w:vertAlign w:val="subscript"/>
              </w:rPr>
              <w:t>5</w:t>
            </w:r>
          </w:p>
        </w:tc>
        <w:tc>
          <w:tcPr>
            <w:tcW w:w="707" w:type="dxa"/>
            <w:shd w:val="clear" w:color="auto" w:fill="auto"/>
            <w:vAlign w:val="center"/>
          </w:tcPr>
          <w:p w14:paraId="058287A6" w14:textId="77777777" w:rsidR="00F0045E" w:rsidRPr="00E32387" w:rsidRDefault="00F0045E" w:rsidP="006720CB">
            <w:pPr>
              <w:autoSpaceDE w:val="0"/>
              <w:autoSpaceDN w:val="0"/>
              <w:adjustRightInd w:val="0"/>
              <w:ind w:leftChars="-51" w:rightChars="-51" w:right="-107" w:hangingChars="51" w:hanging="107"/>
              <w:jc w:val="center"/>
              <w:rPr>
                <w:rFonts w:ascii="Arial" w:hAnsi="Arial" w:cs="Arial"/>
                <w:color w:val="000000"/>
                <w:kern w:val="0"/>
                <w:szCs w:val="21"/>
              </w:rPr>
            </w:pPr>
            <w:r w:rsidRPr="00E32387">
              <w:rPr>
                <w:rFonts w:ascii="Arial" w:hAnsi="Arial" w:cs="Arial"/>
                <w:color w:val="000000"/>
                <w:kern w:val="0"/>
                <w:szCs w:val="21"/>
              </w:rPr>
              <w:t>I</w:t>
            </w:r>
            <w:r w:rsidRPr="00E32387">
              <w:rPr>
                <w:rFonts w:ascii="Arial" w:hAnsi="Arial" w:cs="Arial"/>
                <w:kern w:val="0"/>
                <w:szCs w:val="21"/>
                <w:vertAlign w:val="subscript"/>
              </w:rPr>
              <w:t>6</w:t>
            </w:r>
          </w:p>
        </w:tc>
        <w:tc>
          <w:tcPr>
            <w:tcW w:w="752" w:type="dxa"/>
            <w:shd w:val="clear" w:color="auto" w:fill="auto"/>
            <w:vAlign w:val="center"/>
          </w:tcPr>
          <w:p w14:paraId="7B9A8D18" w14:textId="77777777" w:rsidR="00F0045E" w:rsidRPr="00E32387" w:rsidRDefault="00F0045E" w:rsidP="006720CB">
            <w:pPr>
              <w:autoSpaceDE w:val="0"/>
              <w:autoSpaceDN w:val="0"/>
              <w:adjustRightInd w:val="0"/>
              <w:ind w:leftChars="-51" w:rightChars="-51" w:right="-107" w:hangingChars="51" w:hanging="107"/>
              <w:jc w:val="center"/>
              <w:rPr>
                <w:rFonts w:ascii="Arial" w:hAnsi="Arial" w:cs="Arial"/>
                <w:color w:val="000000"/>
                <w:kern w:val="0"/>
                <w:szCs w:val="21"/>
              </w:rPr>
            </w:pPr>
            <w:r w:rsidRPr="00E32387">
              <w:rPr>
                <w:rFonts w:ascii="Arial" w:hAnsi="Arial" w:cs="Arial"/>
                <w:color w:val="000000"/>
                <w:kern w:val="0"/>
                <w:szCs w:val="21"/>
              </w:rPr>
              <w:t>I</w:t>
            </w:r>
            <w:r w:rsidRPr="00E32387">
              <w:rPr>
                <w:rFonts w:ascii="Arial" w:hAnsi="Arial" w:cs="Arial"/>
                <w:kern w:val="0"/>
                <w:szCs w:val="21"/>
                <w:vertAlign w:val="subscript"/>
              </w:rPr>
              <w:t>7</w:t>
            </w:r>
          </w:p>
        </w:tc>
      </w:tr>
      <w:tr w:rsidR="00F0045E" w14:paraId="719A854E" w14:textId="77777777" w:rsidTr="00667B4B">
        <w:trPr>
          <w:trHeight w:val="390"/>
          <w:jc w:val="center"/>
        </w:trPr>
        <w:tc>
          <w:tcPr>
            <w:tcW w:w="3249" w:type="dxa"/>
            <w:shd w:val="clear" w:color="auto" w:fill="auto"/>
            <w:vAlign w:val="center"/>
          </w:tcPr>
          <w:p w14:paraId="3FC341DC" w14:textId="77777777" w:rsidR="00F0045E" w:rsidRPr="00F0045E" w:rsidRDefault="00F0045E" w:rsidP="006720CB">
            <w:pPr>
              <w:autoSpaceDE w:val="0"/>
              <w:autoSpaceDN w:val="0"/>
              <w:adjustRightInd w:val="0"/>
              <w:ind w:rightChars="-63" w:right="-132"/>
              <w:rPr>
                <w:kern w:val="0"/>
                <w:sz w:val="18"/>
                <w:szCs w:val="18"/>
              </w:rPr>
            </w:pPr>
            <w:r w:rsidRPr="00F0045E">
              <w:rPr>
                <w:kern w:val="0"/>
                <w:sz w:val="18"/>
                <w:szCs w:val="18"/>
              </w:rPr>
              <w:t>储备液溶液体积</w:t>
            </w:r>
            <w:r w:rsidR="0083520E">
              <w:rPr>
                <w:rFonts w:hint="eastAsia"/>
                <w:kern w:val="0"/>
                <w:sz w:val="18"/>
                <w:szCs w:val="18"/>
              </w:rPr>
              <w:t>，</w:t>
            </w:r>
            <w:r w:rsidRPr="00F0045E">
              <w:rPr>
                <w:kern w:val="0"/>
                <w:sz w:val="18"/>
                <w:szCs w:val="18"/>
              </w:rPr>
              <w:t>μL</w:t>
            </w:r>
          </w:p>
        </w:tc>
        <w:tc>
          <w:tcPr>
            <w:tcW w:w="848" w:type="dxa"/>
            <w:shd w:val="clear" w:color="auto" w:fill="auto"/>
            <w:vAlign w:val="center"/>
          </w:tcPr>
          <w:p w14:paraId="40C26578" w14:textId="77777777" w:rsidR="00F0045E" w:rsidRPr="00F0045E" w:rsidRDefault="00F0045E" w:rsidP="006720CB">
            <w:pPr>
              <w:autoSpaceDE w:val="0"/>
              <w:autoSpaceDN w:val="0"/>
              <w:adjustRightInd w:val="0"/>
              <w:ind w:rightChars="-51" w:right="-107"/>
              <w:jc w:val="center"/>
              <w:rPr>
                <w:kern w:val="0"/>
                <w:sz w:val="18"/>
                <w:szCs w:val="18"/>
              </w:rPr>
            </w:pPr>
            <w:r w:rsidRPr="00F0045E">
              <w:rPr>
                <w:kern w:val="0"/>
                <w:sz w:val="18"/>
                <w:szCs w:val="18"/>
              </w:rPr>
              <w:t>0.0</w:t>
            </w:r>
          </w:p>
        </w:tc>
        <w:tc>
          <w:tcPr>
            <w:tcW w:w="708" w:type="dxa"/>
            <w:shd w:val="clear" w:color="auto" w:fill="auto"/>
            <w:vAlign w:val="center"/>
          </w:tcPr>
          <w:p w14:paraId="7CBB908B" w14:textId="77777777" w:rsidR="00F0045E" w:rsidRPr="00F0045E" w:rsidRDefault="00F0045E" w:rsidP="006720CB">
            <w:pPr>
              <w:autoSpaceDE w:val="0"/>
              <w:autoSpaceDN w:val="0"/>
              <w:adjustRightInd w:val="0"/>
              <w:ind w:leftChars="-51" w:left="-15" w:rightChars="-51" w:right="-107" w:hangingChars="51" w:hanging="92"/>
              <w:jc w:val="center"/>
              <w:rPr>
                <w:kern w:val="0"/>
                <w:sz w:val="18"/>
                <w:szCs w:val="18"/>
              </w:rPr>
            </w:pPr>
            <w:r w:rsidRPr="00F0045E">
              <w:rPr>
                <w:kern w:val="0"/>
                <w:sz w:val="18"/>
                <w:szCs w:val="18"/>
              </w:rPr>
              <w:t>25.0</w:t>
            </w:r>
          </w:p>
        </w:tc>
        <w:tc>
          <w:tcPr>
            <w:tcW w:w="848" w:type="dxa"/>
            <w:shd w:val="clear" w:color="auto" w:fill="auto"/>
            <w:vAlign w:val="center"/>
          </w:tcPr>
          <w:p w14:paraId="42A5308A" w14:textId="77777777" w:rsidR="00F0045E" w:rsidRPr="00F0045E" w:rsidRDefault="00F0045E" w:rsidP="006720CB">
            <w:pPr>
              <w:autoSpaceDE w:val="0"/>
              <w:autoSpaceDN w:val="0"/>
              <w:adjustRightInd w:val="0"/>
              <w:ind w:leftChars="-51" w:left="-15" w:rightChars="-51" w:right="-107" w:hangingChars="51" w:hanging="92"/>
              <w:jc w:val="center"/>
              <w:rPr>
                <w:kern w:val="0"/>
                <w:sz w:val="18"/>
                <w:szCs w:val="18"/>
              </w:rPr>
            </w:pPr>
            <w:r w:rsidRPr="00F0045E">
              <w:rPr>
                <w:kern w:val="0"/>
                <w:sz w:val="18"/>
                <w:szCs w:val="18"/>
              </w:rPr>
              <w:t>50.0</w:t>
            </w:r>
          </w:p>
        </w:tc>
        <w:tc>
          <w:tcPr>
            <w:tcW w:w="849" w:type="dxa"/>
            <w:shd w:val="clear" w:color="auto" w:fill="auto"/>
            <w:vAlign w:val="center"/>
          </w:tcPr>
          <w:p w14:paraId="5643E457" w14:textId="77777777" w:rsidR="00F0045E" w:rsidRPr="00F0045E" w:rsidRDefault="00F0045E" w:rsidP="006720CB">
            <w:pPr>
              <w:autoSpaceDE w:val="0"/>
              <w:autoSpaceDN w:val="0"/>
              <w:adjustRightInd w:val="0"/>
              <w:ind w:leftChars="-51" w:left="-15" w:rightChars="-51" w:right="-107" w:hangingChars="51" w:hanging="92"/>
              <w:jc w:val="center"/>
              <w:rPr>
                <w:kern w:val="0"/>
                <w:sz w:val="18"/>
                <w:szCs w:val="18"/>
              </w:rPr>
            </w:pPr>
            <w:r w:rsidRPr="00F0045E">
              <w:rPr>
                <w:kern w:val="0"/>
                <w:sz w:val="18"/>
                <w:szCs w:val="18"/>
              </w:rPr>
              <w:t>125.0</w:t>
            </w:r>
          </w:p>
        </w:tc>
        <w:tc>
          <w:tcPr>
            <w:tcW w:w="708" w:type="dxa"/>
            <w:shd w:val="clear" w:color="auto" w:fill="auto"/>
            <w:vAlign w:val="center"/>
          </w:tcPr>
          <w:p w14:paraId="059BBF04" w14:textId="77777777" w:rsidR="00F0045E" w:rsidRPr="00F0045E" w:rsidRDefault="00F0045E" w:rsidP="006720CB">
            <w:pPr>
              <w:autoSpaceDE w:val="0"/>
              <w:autoSpaceDN w:val="0"/>
              <w:adjustRightInd w:val="0"/>
              <w:ind w:leftChars="-51" w:left="-15" w:rightChars="-51" w:right="-107" w:hangingChars="51" w:hanging="92"/>
              <w:jc w:val="center"/>
              <w:rPr>
                <w:kern w:val="0"/>
                <w:sz w:val="18"/>
                <w:szCs w:val="18"/>
              </w:rPr>
            </w:pPr>
            <w:r w:rsidRPr="00F0045E">
              <w:rPr>
                <w:kern w:val="0"/>
                <w:sz w:val="18"/>
                <w:szCs w:val="18"/>
              </w:rPr>
              <w:t>250.0</w:t>
            </w:r>
          </w:p>
        </w:tc>
        <w:tc>
          <w:tcPr>
            <w:tcW w:w="707" w:type="dxa"/>
            <w:shd w:val="clear" w:color="auto" w:fill="auto"/>
            <w:vAlign w:val="center"/>
          </w:tcPr>
          <w:p w14:paraId="42FBB506" w14:textId="77777777" w:rsidR="00F0045E" w:rsidRPr="00F0045E" w:rsidRDefault="00F0045E" w:rsidP="006720CB">
            <w:pPr>
              <w:autoSpaceDE w:val="0"/>
              <w:autoSpaceDN w:val="0"/>
              <w:adjustRightInd w:val="0"/>
              <w:ind w:leftChars="-51" w:left="-15" w:rightChars="-51" w:right="-107" w:hangingChars="51" w:hanging="92"/>
              <w:jc w:val="center"/>
              <w:rPr>
                <w:kern w:val="0"/>
                <w:sz w:val="18"/>
                <w:szCs w:val="18"/>
              </w:rPr>
            </w:pPr>
            <w:r w:rsidRPr="00F0045E">
              <w:rPr>
                <w:kern w:val="0"/>
                <w:sz w:val="18"/>
                <w:szCs w:val="18"/>
              </w:rPr>
              <w:t>500.0</w:t>
            </w:r>
          </w:p>
        </w:tc>
        <w:tc>
          <w:tcPr>
            <w:tcW w:w="752" w:type="dxa"/>
            <w:shd w:val="clear" w:color="auto" w:fill="auto"/>
          </w:tcPr>
          <w:p w14:paraId="4D5C8657" w14:textId="77777777" w:rsidR="00F0045E" w:rsidRPr="00F0045E" w:rsidRDefault="00F0045E" w:rsidP="006720CB">
            <w:pPr>
              <w:autoSpaceDE w:val="0"/>
              <w:autoSpaceDN w:val="0"/>
              <w:adjustRightInd w:val="0"/>
              <w:ind w:leftChars="-51" w:left="-15" w:rightChars="-51" w:right="-107" w:hangingChars="51" w:hanging="92"/>
              <w:jc w:val="center"/>
              <w:rPr>
                <w:kern w:val="0"/>
                <w:sz w:val="18"/>
                <w:szCs w:val="18"/>
              </w:rPr>
            </w:pPr>
            <w:r w:rsidRPr="00F0045E">
              <w:rPr>
                <w:kern w:val="0"/>
                <w:sz w:val="18"/>
                <w:szCs w:val="18"/>
              </w:rPr>
              <w:t>1000.0</w:t>
            </w:r>
          </w:p>
        </w:tc>
      </w:tr>
      <w:tr w:rsidR="00F0045E" w14:paraId="7D2ECBE4" w14:textId="77777777" w:rsidTr="00667B4B">
        <w:trPr>
          <w:trHeight w:val="374"/>
          <w:jc w:val="center"/>
        </w:trPr>
        <w:tc>
          <w:tcPr>
            <w:tcW w:w="3249" w:type="dxa"/>
            <w:shd w:val="clear" w:color="auto" w:fill="auto"/>
            <w:vAlign w:val="center"/>
          </w:tcPr>
          <w:p w14:paraId="4FF8E909" w14:textId="77777777" w:rsidR="00F0045E" w:rsidRPr="00F0045E" w:rsidRDefault="00F0045E" w:rsidP="006720CB">
            <w:pPr>
              <w:autoSpaceDE w:val="0"/>
              <w:autoSpaceDN w:val="0"/>
              <w:adjustRightInd w:val="0"/>
              <w:ind w:rightChars="-63" w:right="-132"/>
              <w:rPr>
                <w:kern w:val="0"/>
                <w:sz w:val="18"/>
                <w:szCs w:val="18"/>
              </w:rPr>
            </w:pPr>
            <w:r w:rsidRPr="00F0045E">
              <w:rPr>
                <w:kern w:val="0"/>
                <w:sz w:val="18"/>
                <w:szCs w:val="18"/>
              </w:rPr>
              <w:t>DMAC</w:t>
            </w:r>
            <w:r w:rsidRPr="00F0045E">
              <w:rPr>
                <w:kern w:val="0"/>
                <w:sz w:val="18"/>
                <w:szCs w:val="18"/>
              </w:rPr>
              <w:t>溶剂</w:t>
            </w:r>
            <w:r w:rsidR="0083520E">
              <w:rPr>
                <w:rFonts w:hint="eastAsia"/>
                <w:kern w:val="0"/>
                <w:sz w:val="18"/>
                <w:szCs w:val="18"/>
              </w:rPr>
              <w:t>，</w:t>
            </w:r>
            <w:r w:rsidRPr="00F0045E">
              <w:rPr>
                <w:kern w:val="0"/>
                <w:sz w:val="18"/>
                <w:szCs w:val="18"/>
              </w:rPr>
              <w:t>mL</w:t>
            </w:r>
          </w:p>
        </w:tc>
        <w:tc>
          <w:tcPr>
            <w:tcW w:w="848" w:type="dxa"/>
            <w:shd w:val="clear" w:color="auto" w:fill="auto"/>
            <w:vAlign w:val="center"/>
          </w:tcPr>
          <w:p w14:paraId="1B10E719" w14:textId="77777777" w:rsidR="00F0045E" w:rsidRPr="00F0045E" w:rsidRDefault="00F0045E" w:rsidP="006720CB">
            <w:pPr>
              <w:autoSpaceDE w:val="0"/>
              <w:autoSpaceDN w:val="0"/>
              <w:adjustRightInd w:val="0"/>
              <w:ind w:rightChars="-51" w:right="-107"/>
              <w:jc w:val="center"/>
              <w:rPr>
                <w:kern w:val="0"/>
                <w:sz w:val="18"/>
                <w:szCs w:val="18"/>
              </w:rPr>
            </w:pPr>
            <w:r w:rsidRPr="00F0045E">
              <w:rPr>
                <w:kern w:val="0"/>
                <w:sz w:val="18"/>
                <w:szCs w:val="18"/>
              </w:rPr>
              <w:t>10</w:t>
            </w:r>
          </w:p>
        </w:tc>
        <w:tc>
          <w:tcPr>
            <w:tcW w:w="708" w:type="dxa"/>
            <w:shd w:val="clear" w:color="auto" w:fill="auto"/>
            <w:vAlign w:val="center"/>
          </w:tcPr>
          <w:p w14:paraId="727E61FA" w14:textId="77777777" w:rsidR="00F0045E" w:rsidRPr="00F0045E" w:rsidRDefault="00F0045E" w:rsidP="006720CB">
            <w:pPr>
              <w:autoSpaceDE w:val="0"/>
              <w:autoSpaceDN w:val="0"/>
              <w:adjustRightInd w:val="0"/>
              <w:ind w:leftChars="-51" w:left="-15" w:rightChars="-51" w:right="-107" w:hangingChars="51" w:hanging="92"/>
              <w:jc w:val="center"/>
              <w:rPr>
                <w:kern w:val="0"/>
                <w:sz w:val="18"/>
                <w:szCs w:val="18"/>
              </w:rPr>
            </w:pPr>
            <w:r w:rsidRPr="00F0045E">
              <w:rPr>
                <w:kern w:val="0"/>
                <w:sz w:val="18"/>
                <w:szCs w:val="18"/>
              </w:rPr>
              <w:t>10</w:t>
            </w:r>
          </w:p>
        </w:tc>
        <w:tc>
          <w:tcPr>
            <w:tcW w:w="848" w:type="dxa"/>
            <w:shd w:val="clear" w:color="auto" w:fill="auto"/>
            <w:vAlign w:val="center"/>
          </w:tcPr>
          <w:p w14:paraId="7581A0FD" w14:textId="77777777" w:rsidR="00F0045E" w:rsidRPr="00F0045E" w:rsidRDefault="00F0045E" w:rsidP="006720CB">
            <w:pPr>
              <w:autoSpaceDE w:val="0"/>
              <w:autoSpaceDN w:val="0"/>
              <w:adjustRightInd w:val="0"/>
              <w:ind w:leftChars="-51" w:left="-15" w:rightChars="-51" w:right="-107" w:hangingChars="51" w:hanging="92"/>
              <w:jc w:val="center"/>
              <w:rPr>
                <w:kern w:val="0"/>
                <w:sz w:val="18"/>
                <w:szCs w:val="18"/>
              </w:rPr>
            </w:pPr>
            <w:r w:rsidRPr="00F0045E">
              <w:rPr>
                <w:kern w:val="0"/>
                <w:sz w:val="18"/>
                <w:szCs w:val="18"/>
              </w:rPr>
              <w:t>10</w:t>
            </w:r>
          </w:p>
        </w:tc>
        <w:tc>
          <w:tcPr>
            <w:tcW w:w="849" w:type="dxa"/>
            <w:shd w:val="clear" w:color="auto" w:fill="auto"/>
            <w:vAlign w:val="center"/>
          </w:tcPr>
          <w:p w14:paraId="0909FCC7" w14:textId="77777777" w:rsidR="00F0045E" w:rsidRPr="00F0045E" w:rsidRDefault="00F0045E" w:rsidP="006720CB">
            <w:pPr>
              <w:autoSpaceDE w:val="0"/>
              <w:autoSpaceDN w:val="0"/>
              <w:adjustRightInd w:val="0"/>
              <w:ind w:leftChars="-51" w:left="-15" w:rightChars="-51" w:right="-107" w:hangingChars="51" w:hanging="92"/>
              <w:jc w:val="center"/>
              <w:rPr>
                <w:kern w:val="0"/>
                <w:sz w:val="18"/>
                <w:szCs w:val="18"/>
              </w:rPr>
            </w:pPr>
            <w:r w:rsidRPr="00F0045E">
              <w:rPr>
                <w:kern w:val="0"/>
                <w:sz w:val="18"/>
                <w:szCs w:val="18"/>
              </w:rPr>
              <w:t>10</w:t>
            </w:r>
          </w:p>
        </w:tc>
        <w:tc>
          <w:tcPr>
            <w:tcW w:w="708" w:type="dxa"/>
            <w:shd w:val="clear" w:color="auto" w:fill="auto"/>
            <w:vAlign w:val="center"/>
          </w:tcPr>
          <w:p w14:paraId="5F33234D" w14:textId="77777777" w:rsidR="00F0045E" w:rsidRPr="00F0045E" w:rsidRDefault="00F0045E" w:rsidP="006720CB">
            <w:pPr>
              <w:autoSpaceDE w:val="0"/>
              <w:autoSpaceDN w:val="0"/>
              <w:adjustRightInd w:val="0"/>
              <w:ind w:leftChars="-51" w:left="-15" w:rightChars="-51" w:right="-107" w:hangingChars="51" w:hanging="92"/>
              <w:jc w:val="center"/>
              <w:rPr>
                <w:kern w:val="0"/>
                <w:sz w:val="18"/>
                <w:szCs w:val="18"/>
              </w:rPr>
            </w:pPr>
            <w:r w:rsidRPr="00F0045E">
              <w:rPr>
                <w:kern w:val="0"/>
                <w:sz w:val="18"/>
                <w:szCs w:val="18"/>
              </w:rPr>
              <w:t>10</w:t>
            </w:r>
          </w:p>
        </w:tc>
        <w:tc>
          <w:tcPr>
            <w:tcW w:w="707" w:type="dxa"/>
            <w:shd w:val="clear" w:color="auto" w:fill="auto"/>
            <w:vAlign w:val="center"/>
          </w:tcPr>
          <w:p w14:paraId="47DE25FA" w14:textId="77777777" w:rsidR="00F0045E" w:rsidRPr="00F0045E" w:rsidRDefault="00F0045E" w:rsidP="006720CB">
            <w:pPr>
              <w:autoSpaceDE w:val="0"/>
              <w:autoSpaceDN w:val="0"/>
              <w:adjustRightInd w:val="0"/>
              <w:ind w:leftChars="-51" w:left="-15" w:rightChars="-51" w:right="-107" w:hangingChars="51" w:hanging="92"/>
              <w:jc w:val="center"/>
              <w:rPr>
                <w:kern w:val="0"/>
                <w:sz w:val="18"/>
                <w:szCs w:val="18"/>
              </w:rPr>
            </w:pPr>
            <w:r w:rsidRPr="00F0045E">
              <w:rPr>
                <w:kern w:val="0"/>
                <w:sz w:val="18"/>
                <w:szCs w:val="18"/>
              </w:rPr>
              <w:t>10</w:t>
            </w:r>
          </w:p>
        </w:tc>
        <w:tc>
          <w:tcPr>
            <w:tcW w:w="752" w:type="dxa"/>
            <w:shd w:val="clear" w:color="auto" w:fill="auto"/>
            <w:vAlign w:val="center"/>
          </w:tcPr>
          <w:p w14:paraId="3063BBF7" w14:textId="77777777" w:rsidR="00F0045E" w:rsidRPr="00F0045E" w:rsidRDefault="00F0045E" w:rsidP="006720CB">
            <w:pPr>
              <w:autoSpaceDE w:val="0"/>
              <w:autoSpaceDN w:val="0"/>
              <w:adjustRightInd w:val="0"/>
              <w:ind w:leftChars="-51" w:left="-15" w:rightChars="-51" w:right="-107" w:hangingChars="51" w:hanging="92"/>
              <w:jc w:val="center"/>
              <w:rPr>
                <w:kern w:val="0"/>
                <w:sz w:val="18"/>
                <w:szCs w:val="18"/>
              </w:rPr>
            </w:pPr>
            <w:r w:rsidRPr="00F0045E">
              <w:rPr>
                <w:kern w:val="0"/>
                <w:sz w:val="18"/>
                <w:szCs w:val="18"/>
              </w:rPr>
              <w:t>10</w:t>
            </w:r>
          </w:p>
        </w:tc>
      </w:tr>
      <w:tr w:rsidR="00F0045E" w14:paraId="598A649C" w14:textId="77777777" w:rsidTr="0083520E">
        <w:trPr>
          <w:trHeight w:val="377"/>
          <w:jc w:val="center"/>
        </w:trPr>
        <w:tc>
          <w:tcPr>
            <w:tcW w:w="3249" w:type="dxa"/>
            <w:shd w:val="clear" w:color="auto" w:fill="auto"/>
            <w:vAlign w:val="center"/>
          </w:tcPr>
          <w:p w14:paraId="0750EFE1" w14:textId="77777777" w:rsidR="00F0045E" w:rsidRPr="00F0045E" w:rsidRDefault="00F0045E" w:rsidP="006720CB">
            <w:pPr>
              <w:pStyle w:val="13"/>
              <w:rPr>
                <w:kern w:val="0"/>
                <w:sz w:val="18"/>
                <w:szCs w:val="18"/>
              </w:rPr>
            </w:pPr>
            <w:r w:rsidRPr="00F0045E">
              <w:rPr>
                <w:kern w:val="0"/>
                <w:sz w:val="18"/>
                <w:szCs w:val="18"/>
              </w:rPr>
              <w:t>环氧丙烷浓度</w:t>
            </w:r>
            <w:r w:rsidRPr="00F0045E">
              <w:rPr>
                <w:kern w:val="0"/>
                <w:sz w:val="18"/>
                <w:szCs w:val="18"/>
                <w:vertAlign w:val="superscript"/>
              </w:rPr>
              <w:t>a)</w:t>
            </w:r>
            <w:r w:rsidR="0083520E">
              <w:rPr>
                <w:rFonts w:hint="eastAsia"/>
                <w:kern w:val="0"/>
                <w:sz w:val="18"/>
                <w:szCs w:val="18"/>
              </w:rPr>
              <w:t>，</w:t>
            </w:r>
            <w:r w:rsidRPr="00F0045E">
              <w:rPr>
                <w:kern w:val="0"/>
                <w:sz w:val="18"/>
                <w:szCs w:val="18"/>
              </w:rPr>
              <w:t>(μg/ml)</w:t>
            </w:r>
          </w:p>
        </w:tc>
        <w:tc>
          <w:tcPr>
            <w:tcW w:w="848" w:type="dxa"/>
            <w:shd w:val="clear" w:color="auto" w:fill="auto"/>
            <w:vAlign w:val="center"/>
          </w:tcPr>
          <w:p w14:paraId="470F3C91" w14:textId="77777777" w:rsidR="00F0045E" w:rsidRPr="00F0045E" w:rsidRDefault="00F0045E" w:rsidP="006720CB">
            <w:pPr>
              <w:autoSpaceDE w:val="0"/>
              <w:autoSpaceDN w:val="0"/>
              <w:adjustRightInd w:val="0"/>
              <w:ind w:rightChars="-51" w:right="-107"/>
              <w:jc w:val="center"/>
              <w:rPr>
                <w:kern w:val="0"/>
                <w:sz w:val="18"/>
                <w:szCs w:val="18"/>
              </w:rPr>
            </w:pPr>
            <w:r w:rsidRPr="00F0045E">
              <w:rPr>
                <w:kern w:val="0"/>
                <w:sz w:val="18"/>
                <w:szCs w:val="18"/>
              </w:rPr>
              <w:t>0</w:t>
            </w:r>
          </w:p>
        </w:tc>
        <w:tc>
          <w:tcPr>
            <w:tcW w:w="708" w:type="dxa"/>
            <w:shd w:val="clear" w:color="auto" w:fill="auto"/>
            <w:vAlign w:val="center"/>
          </w:tcPr>
          <w:p w14:paraId="2E935880" w14:textId="77777777" w:rsidR="00F0045E" w:rsidRPr="00F0045E" w:rsidRDefault="00F0045E" w:rsidP="006720CB">
            <w:pPr>
              <w:autoSpaceDE w:val="0"/>
              <w:autoSpaceDN w:val="0"/>
              <w:adjustRightInd w:val="0"/>
              <w:ind w:leftChars="-51" w:left="-15" w:rightChars="-51" w:right="-107" w:hangingChars="51" w:hanging="92"/>
              <w:jc w:val="center"/>
              <w:rPr>
                <w:kern w:val="0"/>
                <w:sz w:val="18"/>
                <w:szCs w:val="18"/>
              </w:rPr>
            </w:pPr>
            <w:r w:rsidRPr="00F0045E">
              <w:rPr>
                <w:kern w:val="0"/>
                <w:sz w:val="18"/>
                <w:szCs w:val="18"/>
              </w:rPr>
              <w:t>2.5</w:t>
            </w:r>
          </w:p>
        </w:tc>
        <w:tc>
          <w:tcPr>
            <w:tcW w:w="848" w:type="dxa"/>
            <w:shd w:val="clear" w:color="auto" w:fill="auto"/>
            <w:vAlign w:val="center"/>
          </w:tcPr>
          <w:p w14:paraId="65B6E776" w14:textId="77777777" w:rsidR="00F0045E" w:rsidRPr="00F0045E" w:rsidRDefault="00F0045E" w:rsidP="006720CB">
            <w:pPr>
              <w:autoSpaceDE w:val="0"/>
              <w:autoSpaceDN w:val="0"/>
              <w:adjustRightInd w:val="0"/>
              <w:ind w:leftChars="-51" w:left="-15" w:rightChars="-51" w:right="-107" w:hangingChars="51" w:hanging="92"/>
              <w:jc w:val="center"/>
              <w:rPr>
                <w:kern w:val="0"/>
                <w:sz w:val="18"/>
                <w:szCs w:val="18"/>
              </w:rPr>
            </w:pPr>
            <w:r w:rsidRPr="00F0045E">
              <w:rPr>
                <w:kern w:val="0"/>
                <w:sz w:val="18"/>
                <w:szCs w:val="18"/>
              </w:rPr>
              <w:t>5.0</w:t>
            </w:r>
          </w:p>
        </w:tc>
        <w:tc>
          <w:tcPr>
            <w:tcW w:w="849" w:type="dxa"/>
            <w:shd w:val="clear" w:color="auto" w:fill="auto"/>
            <w:vAlign w:val="center"/>
          </w:tcPr>
          <w:p w14:paraId="34DA8637" w14:textId="77777777" w:rsidR="00F0045E" w:rsidRPr="00F0045E" w:rsidRDefault="00F0045E" w:rsidP="006720CB">
            <w:pPr>
              <w:autoSpaceDE w:val="0"/>
              <w:autoSpaceDN w:val="0"/>
              <w:adjustRightInd w:val="0"/>
              <w:ind w:leftChars="-51" w:left="-15" w:rightChars="-51" w:right="-107" w:hangingChars="51" w:hanging="92"/>
              <w:jc w:val="center"/>
              <w:rPr>
                <w:kern w:val="0"/>
                <w:sz w:val="18"/>
                <w:szCs w:val="18"/>
              </w:rPr>
            </w:pPr>
            <w:r w:rsidRPr="00F0045E">
              <w:rPr>
                <w:kern w:val="0"/>
                <w:sz w:val="18"/>
                <w:szCs w:val="18"/>
              </w:rPr>
              <w:t>12.5</w:t>
            </w:r>
          </w:p>
        </w:tc>
        <w:tc>
          <w:tcPr>
            <w:tcW w:w="708" w:type="dxa"/>
            <w:shd w:val="clear" w:color="auto" w:fill="auto"/>
            <w:vAlign w:val="center"/>
          </w:tcPr>
          <w:p w14:paraId="3E5BB87C" w14:textId="77777777" w:rsidR="00F0045E" w:rsidRPr="00F0045E" w:rsidRDefault="00F0045E" w:rsidP="006720CB">
            <w:pPr>
              <w:autoSpaceDE w:val="0"/>
              <w:autoSpaceDN w:val="0"/>
              <w:adjustRightInd w:val="0"/>
              <w:ind w:leftChars="-51" w:left="-15" w:rightChars="-51" w:right="-107" w:hangingChars="51" w:hanging="92"/>
              <w:jc w:val="center"/>
              <w:rPr>
                <w:kern w:val="0"/>
                <w:sz w:val="18"/>
                <w:szCs w:val="18"/>
              </w:rPr>
            </w:pPr>
            <w:r w:rsidRPr="00F0045E">
              <w:rPr>
                <w:kern w:val="0"/>
                <w:sz w:val="18"/>
                <w:szCs w:val="18"/>
              </w:rPr>
              <w:t>25.0</w:t>
            </w:r>
          </w:p>
        </w:tc>
        <w:tc>
          <w:tcPr>
            <w:tcW w:w="707" w:type="dxa"/>
            <w:shd w:val="clear" w:color="auto" w:fill="auto"/>
            <w:vAlign w:val="center"/>
          </w:tcPr>
          <w:p w14:paraId="5FC131FB" w14:textId="77777777" w:rsidR="00F0045E" w:rsidRPr="00F0045E" w:rsidRDefault="00F0045E" w:rsidP="006720CB">
            <w:pPr>
              <w:autoSpaceDE w:val="0"/>
              <w:autoSpaceDN w:val="0"/>
              <w:adjustRightInd w:val="0"/>
              <w:ind w:leftChars="-51" w:left="-15" w:rightChars="-51" w:right="-107" w:hangingChars="51" w:hanging="92"/>
              <w:jc w:val="center"/>
              <w:rPr>
                <w:kern w:val="0"/>
                <w:sz w:val="18"/>
                <w:szCs w:val="18"/>
              </w:rPr>
            </w:pPr>
            <w:r w:rsidRPr="00F0045E">
              <w:rPr>
                <w:kern w:val="0"/>
                <w:sz w:val="18"/>
                <w:szCs w:val="18"/>
              </w:rPr>
              <w:t>50.0</w:t>
            </w:r>
          </w:p>
        </w:tc>
        <w:tc>
          <w:tcPr>
            <w:tcW w:w="752" w:type="dxa"/>
            <w:shd w:val="clear" w:color="auto" w:fill="auto"/>
            <w:vAlign w:val="center"/>
          </w:tcPr>
          <w:p w14:paraId="11A74839" w14:textId="77777777" w:rsidR="00F0045E" w:rsidRPr="00F0045E" w:rsidRDefault="00F0045E" w:rsidP="006720CB">
            <w:pPr>
              <w:autoSpaceDE w:val="0"/>
              <w:autoSpaceDN w:val="0"/>
              <w:adjustRightInd w:val="0"/>
              <w:ind w:leftChars="-51" w:left="-15" w:rightChars="-51" w:right="-107" w:hangingChars="51" w:hanging="92"/>
              <w:jc w:val="center"/>
              <w:rPr>
                <w:kern w:val="0"/>
                <w:sz w:val="18"/>
                <w:szCs w:val="18"/>
              </w:rPr>
            </w:pPr>
            <w:r w:rsidRPr="00F0045E">
              <w:rPr>
                <w:kern w:val="0"/>
                <w:sz w:val="18"/>
                <w:szCs w:val="18"/>
              </w:rPr>
              <w:t>100.0</w:t>
            </w:r>
          </w:p>
        </w:tc>
      </w:tr>
      <w:tr w:rsidR="00F0045E" w14:paraId="6D39CB12" w14:textId="77777777" w:rsidTr="0083520E">
        <w:trPr>
          <w:trHeight w:val="380"/>
          <w:jc w:val="center"/>
        </w:trPr>
        <w:tc>
          <w:tcPr>
            <w:tcW w:w="8669" w:type="dxa"/>
            <w:gridSpan w:val="8"/>
            <w:shd w:val="clear" w:color="auto" w:fill="auto"/>
            <w:vAlign w:val="center"/>
          </w:tcPr>
          <w:p w14:paraId="2D428D77" w14:textId="77777777" w:rsidR="00F0045E" w:rsidRPr="00E32387" w:rsidRDefault="00F0045E" w:rsidP="006720CB">
            <w:pPr>
              <w:pStyle w:val="13"/>
              <w:rPr>
                <w:rFonts w:ascii="Arial" w:hAnsi="Arial" w:cs="Arial"/>
                <w:kern w:val="0"/>
                <w:szCs w:val="21"/>
              </w:rPr>
            </w:pPr>
            <w:r w:rsidRPr="00F0045E">
              <w:rPr>
                <w:rFonts w:ascii="Arial" w:hAnsi="Arial" w:cs="Arial"/>
                <w:kern w:val="0"/>
                <w:sz w:val="13"/>
                <w:szCs w:val="13"/>
                <w:vertAlign w:val="superscript"/>
              </w:rPr>
              <w:t>a)</w:t>
            </w:r>
            <w:r w:rsidRPr="00E32387">
              <w:rPr>
                <w:rFonts w:ascii="Arial" w:hAnsi="Arial" w:cs="Arial"/>
                <w:color w:val="000000"/>
                <w:kern w:val="0"/>
                <w:szCs w:val="21"/>
              </w:rPr>
              <w:t xml:space="preserve"> </w:t>
            </w:r>
            <w:r w:rsidRPr="00F0045E">
              <w:rPr>
                <w:rFonts w:ascii="Arial" w:hAnsi="Arial" w:cs="Arial" w:hint="eastAsia"/>
                <w:color w:val="000000"/>
                <w:kern w:val="0"/>
                <w:sz w:val="15"/>
                <w:szCs w:val="15"/>
              </w:rPr>
              <w:t>精确的浓度值可由实际添加量算出</w:t>
            </w:r>
          </w:p>
        </w:tc>
      </w:tr>
    </w:tbl>
    <w:p w14:paraId="5D305E42" w14:textId="77777777" w:rsidR="00F0045E" w:rsidRDefault="00A401EB" w:rsidP="004E2045">
      <w:pPr>
        <w:pStyle w:val="a3"/>
        <w:tabs>
          <w:tab w:val="right" w:leader="dot" w:pos="9214"/>
        </w:tabs>
        <w:spacing w:before="312" w:after="312"/>
        <w:ind w:leftChars="-1" w:left="-2" w:rightChars="66" w:right="139" w:firstLine="1"/>
        <w:rPr>
          <w:rFonts w:ascii="Times New Roman"/>
          <w:b/>
          <w:sz w:val="24"/>
          <w:szCs w:val="24"/>
        </w:rPr>
      </w:pPr>
      <w:r>
        <w:rPr>
          <w:rFonts w:ascii="Times New Roman" w:hint="eastAsia"/>
          <w:b/>
          <w:sz w:val="24"/>
          <w:szCs w:val="24"/>
        </w:rPr>
        <w:t>分析步骤</w:t>
      </w:r>
    </w:p>
    <w:p w14:paraId="239CF966" w14:textId="32027922" w:rsidR="00667B4B" w:rsidRPr="00BB46B4" w:rsidRDefault="00C74A51" w:rsidP="00BC52DC">
      <w:pPr>
        <w:widowControl/>
        <w:spacing w:beforeLines="50" w:before="156" w:afterLines="50" w:after="156" w:line="240" w:lineRule="atLeast"/>
        <w:outlineLvl w:val="1"/>
        <w:rPr>
          <w:rFonts w:ascii="黑体" w:eastAsia="黑体"/>
          <w:kern w:val="0"/>
          <w:szCs w:val="21"/>
        </w:rPr>
      </w:pPr>
      <w:r>
        <w:rPr>
          <w:rFonts w:ascii="黑体" w:eastAsia="黑体"/>
          <w:kern w:val="0"/>
          <w:szCs w:val="21"/>
        </w:rPr>
        <w:t>8</w:t>
      </w:r>
      <w:r w:rsidR="00667B4B" w:rsidRPr="00BB46B4">
        <w:rPr>
          <w:rFonts w:ascii="黑体" w:eastAsia="黑体" w:hint="eastAsia"/>
          <w:kern w:val="0"/>
          <w:szCs w:val="21"/>
        </w:rPr>
        <w:t>.1</w:t>
      </w:r>
      <w:r w:rsidR="00306CA8" w:rsidRPr="00BB46B4">
        <w:rPr>
          <w:rFonts w:ascii="黑体" w:eastAsia="黑体" w:hint="eastAsia"/>
          <w:kern w:val="0"/>
          <w:szCs w:val="21"/>
        </w:rPr>
        <w:t>制</w:t>
      </w:r>
      <w:r w:rsidR="00BB46B4" w:rsidRPr="00BB46B4">
        <w:rPr>
          <w:rFonts w:ascii="黑体" w:eastAsia="黑体" w:hint="eastAsia"/>
          <w:kern w:val="0"/>
          <w:szCs w:val="21"/>
        </w:rPr>
        <w:t>样</w:t>
      </w:r>
    </w:p>
    <w:p w14:paraId="5818755A" w14:textId="77777777" w:rsidR="00BB46B4" w:rsidRDefault="00BB46B4" w:rsidP="00667B4B">
      <w:pPr>
        <w:widowControl/>
        <w:spacing w:beforeLines="50" w:before="156" w:afterLines="50" w:after="156" w:line="240" w:lineRule="atLeast"/>
        <w:ind w:firstLineChars="200" w:firstLine="420"/>
        <w:outlineLvl w:val="1"/>
        <w:rPr>
          <w:noProof/>
          <w:kern w:val="0"/>
          <w:szCs w:val="20"/>
        </w:rPr>
      </w:pPr>
      <w:r w:rsidRPr="00BB46B4">
        <w:rPr>
          <w:rFonts w:hint="eastAsia"/>
          <w:noProof/>
          <w:kern w:val="0"/>
          <w:szCs w:val="20"/>
        </w:rPr>
        <w:t>按</w:t>
      </w:r>
      <w:r w:rsidRPr="00306CA8">
        <w:rPr>
          <w:rFonts w:hint="eastAsia"/>
          <w:noProof/>
          <w:kern w:val="0"/>
          <w:szCs w:val="20"/>
        </w:rPr>
        <w:t>照</w:t>
      </w:r>
      <w:r w:rsidRPr="00306CA8">
        <w:rPr>
          <w:rFonts w:hint="eastAsia"/>
          <w:noProof/>
          <w:kern w:val="0"/>
          <w:szCs w:val="20"/>
        </w:rPr>
        <w:t>GB/T 13173</w:t>
      </w:r>
      <w:r w:rsidRPr="00306CA8">
        <w:rPr>
          <w:rFonts w:hint="eastAsia"/>
          <w:noProof/>
          <w:kern w:val="0"/>
          <w:szCs w:val="20"/>
        </w:rPr>
        <w:t>的相</w:t>
      </w:r>
      <w:r w:rsidRPr="00BB46B4">
        <w:rPr>
          <w:rFonts w:hint="eastAsia"/>
          <w:noProof/>
          <w:kern w:val="0"/>
          <w:szCs w:val="20"/>
        </w:rPr>
        <w:t>关要求</w:t>
      </w:r>
      <w:r>
        <w:rPr>
          <w:rFonts w:hint="eastAsia"/>
          <w:noProof/>
          <w:kern w:val="0"/>
          <w:szCs w:val="20"/>
        </w:rPr>
        <w:t>准备</w:t>
      </w:r>
      <w:r w:rsidRPr="00BB46B4">
        <w:rPr>
          <w:rFonts w:hint="eastAsia"/>
          <w:noProof/>
          <w:kern w:val="0"/>
          <w:szCs w:val="20"/>
        </w:rPr>
        <w:t>和保存样品</w:t>
      </w:r>
      <w:r>
        <w:rPr>
          <w:rFonts w:hint="eastAsia"/>
          <w:noProof/>
          <w:kern w:val="0"/>
          <w:szCs w:val="20"/>
        </w:rPr>
        <w:t>。</w:t>
      </w:r>
    </w:p>
    <w:p w14:paraId="3D5AD97C" w14:textId="7555BC4D" w:rsidR="00BB46B4" w:rsidRPr="00BB46B4" w:rsidRDefault="00C74A51" w:rsidP="00BC52DC">
      <w:pPr>
        <w:widowControl/>
        <w:spacing w:beforeLines="50" w:before="156" w:afterLines="50" w:after="156" w:line="240" w:lineRule="atLeast"/>
        <w:outlineLvl w:val="1"/>
        <w:rPr>
          <w:rFonts w:ascii="黑体" w:eastAsia="黑体"/>
          <w:kern w:val="0"/>
          <w:szCs w:val="21"/>
        </w:rPr>
      </w:pPr>
      <w:r>
        <w:rPr>
          <w:rFonts w:ascii="黑体" w:eastAsia="黑体"/>
          <w:kern w:val="0"/>
          <w:szCs w:val="21"/>
        </w:rPr>
        <w:t>8</w:t>
      </w:r>
      <w:r w:rsidR="00BB46B4">
        <w:rPr>
          <w:rFonts w:ascii="黑体" w:eastAsia="黑体"/>
          <w:kern w:val="0"/>
          <w:szCs w:val="21"/>
        </w:rPr>
        <w:t xml:space="preserve">.2 </w:t>
      </w:r>
      <w:r w:rsidR="00BB46B4">
        <w:rPr>
          <w:rFonts w:ascii="黑体" w:eastAsia="黑体" w:hint="eastAsia"/>
          <w:kern w:val="0"/>
          <w:szCs w:val="21"/>
        </w:rPr>
        <w:t>测定</w:t>
      </w:r>
    </w:p>
    <w:p w14:paraId="61563114" w14:textId="3DF1C3F2" w:rsidR="00667B4B" w:rsidRPr="0034675F" w:rsidRDefault="00667B4B" w:rsidP="004C42A4">
      <w:pPr>
        <w:pStyle w:val="aff3"/>
        <w:spacing w:line="360" w:lineRule="auto"/>
        <w:ind w:rightChars="66" w:right="139" w:firstLineChars="202" w:firstLine="424"/>
        <w:rPr>
          <w:rFonts w:ascii="Times New Roman"/>
        </w:rPr>
      </w:pPr>
      <w:r w:rsidRPr="00AA44D3">
        <w:rPr>
          <w:rFonts w:ascii="Times New Roman"/>
        </w:rPr>
        <w:t>称取</w:t>
      </w:r>
      <w:r w:rsidRPr="00AA44D3">
        <w:rPr>
          <w:rFonts w:ascii="Times New Roman" w:hint="eastAsia"/>
        </w:rPr>
        <w:t>1</w:t>
      </w:r>
      <w:r w:rsidRPr="00AA44D3">
        <w:rPr>
          <w:rFonts w:ascii="Times New Roman"/>
        </w:rPr>
        <w:t>.0 g</w:t>
      </w:r>
      <w:r w:rsidR="00BC52DC">
        <w:rPr>
          <w:rFonts w:ascii="Times New Roman" w:hint="eastAsia"/>
        </w:rPr>
        <w:t>（称准至</w:t>
      </w:r>
      <w:r w:rsidR="00BC52DC">
        <w:rPr>
          <w:rFonts w:ascii="Times New Roman" w:hint="eastAsia"/>
        </w:rPr>
        <w:t>0.001</w:t>
      </w:r>
      <w:r w:rsidRPr="00AA44D3">
        <w:rPr>
          <w:rFonts w:ascii="Times New Roman"/>
        </w:rPr>
        <w:t>g</w:t>
      </w:r>
      <w:r w:rsidR="00BC52DC">
        <w:rPr>
          <w:rFonts w:ascii="Times New Roman" w:hint="eastAsia"/>
        </w:rPr>
        <w:t>）</w:t>
      </w:r>
      <w:r w:rsidR="00306CA8" w:rsidRPr="00AA44D3">
        <w:rPr>
          <w:rFonts w:ascii="Times New Roman"/>
        </w:rPr>
        <w:t>试样</w:t>
      </w:r>
      <w:r w:rsidR="00BC52DC">
        <w:rPr>
          <w:rFonts w:ascii="Times New Roman" w:hint="eastAsia"/>
        </w:rPr>
        <w:t>（</w:t>
      </w:r>
      <w:r w:rsidR="00C74A51">
        <w:rPr>
          <w:rFonts w:ascii="Times New Roman" w:hint="eastAsia"/>
        </w:rPr>
        <w:t>8</w:t>
      </w:r>
      <w:r w:rsidR="00306CA8" w:rsidRPr="004C42A4">
        <w:rPr>
          <w:rFonts w:ascii="Times New Roman" w:hint="eastAsia"/>
        </w:rPr>
        <w:t>.1</w:t>
      </w:r>
      <w:r w:rsidR="00BC52DC">
        <w:rPr>
          <w:rFonts w:ascii="Times New Roman" w:hint="eastAsia"/>
        </w:rPr>
        <w:t>）</w:t>
      </w:r>
      <w:r w:rsidRPr="0084345C">
        <w:rPr>
          <w:rFonts w:ascii="Times New Roman" w:hint="eastAsia"/>
        </w:rPr>
        <w:t>并将其添加到三个单独的</w:t>
      </w:r>
      <w:r w:rsidRPr="00AA44D3">
        <w:rPr>
          <w:rFonts w:ascii="Times New Roman"/>
        </w:rPr>
        <w:t>20 mL</w:t>
      </w:r>
      <w:r w:rsidRPr="0084345C">
        <w:rPr>
          <w:rFonts w:ascii="Times New Roman" w:hint="eastAsia"/>
        </w:rPr>
        <w:t>顶空样品</w:t>
      </w:r>
      <w:r w:rsidR="00306CA8" w:rsidRPr="004C42A4">
        <w:rPr>
          <w:rFonts w:ascii="Times New Roman" w:hint="eastAsia"/>
        </w:rPr>
        <w:t>单元</w:t>
      </w:r>
      <w:r w:rsidR="00BC52DC">
        <w:rPr>
          <w:rFonts w:ascii="Times New Roman" w:hint="eastAsia"/>
        </w:rPr>
        <w:t>（</w:t>
      </w:r>
      <w:r w:rsidR="00C74A51">
        <w:rPr>
          <w:rFonts w:ascii="Times New Roman"/>
        </w:rPr>
        <w:t>6</w:t>
      </w:r>
      <w:r w:rsidRPr="00AA44D3">
        <w:rPr>
          <w:rFonts w:ascii="Times New Roman"/>
        </w:rPr>
        <w:t>.</w:t>
      </w:r>
      <w:r w:rsidR="00306CA8" w:rsidRPr="004C42A4">
        <w:rPr>
          <w:rFonts w:ascii="Times New Roman" w:hint="eastAsia"/>
        </w:rPr>
        <w:t>3</w:t>
      </w:r>
      <w:r w:rsidR="00BC52DC">
        <w:rPr>
          <w:rFonts w:ascii="Times New Roman" w:hint="eastAsia"/>
        </w:rPr>
        <w:t>）</w:t>
      </w:r>
      <w:r w:rsidRPr="00AA44D3">
        <w:rPr>
          <w:rFonts w:ascii="Times New Roman"/>
        </w:rPr>
        <w:t>中，</w:t>
      </w:r>
      <w:r w:rsidR="00306CA8" w:rsidRPr="004C42A4">
        <w:rPr>
          <w:rFonts w:ascii="Times New Roman" w:hint="eastAsia"/>
        </w:rPr>
        <w:t>分别</w:t>
      </w:r>
      <w:r w:rsidRPr="00AA44D3">
        <w:rPr>
          <w:rFonts w:ascii="Times New Roman"/>
        </w:rPr>
        <w:t>加入</w:t>
      </w:r>
      <w:r w:rsidRPr="00AA44D3">
        <w:rPr>
          <w:rFonts w:ascii="Times New Roman"/>
        </w:rPr>
        <w:t>5.0 mL</w:t>
      </w:r>
      <w:r w:rsidRPr="00AA44D3">
        <w:rPr>
          <w:rFonts w:ascii="Times New Roman" w:hint="eastAsia"/>
        </w:rPr>
        <w:t xml:space="preserve"> DMAC</w:t>
      </w:r>
      <w:r w:rsidRPr="00AA44D3">
        <w:rPr>
          <w:rFonts w:ascii="Times New Roman"/>
        </w:rPr>
        <w:t>，加盖密封，涡旋混匀</w:t>
      </w:r>
      <w:r w:rsidRPr="00AA44D3">
        <w:rPr>
          <w:rFonts w:ascii="Times New Roman"/>
        </w:rPr>
        <w:t>2min</w:t>
      </w:r>
      <w:r w:rsidRPr="00AA44D3">
        <w:rPr>
          <w:rFonts w:ascii="Times New Roman"/>
        </w:rPr>
        <w:t>后，置于顶空进样器中，待测。</w:t>
      </w:r>
    </w:p>
    <w:p w14:paraId="42A5AD99" w14:textId="187DC73C" w:rsidR="00667B4B" w:rsidRPr="00AA44D3" w:rsidRDefault="00667B4B" w:rsidP="00667B4B">
      <w:pPr>
        <w:widowControl/>
        <w:spacing w:beforeLines="50" w:before="156" w:afterLines="50" w:after="156" w:line="240" w:lineRule="atLeast"/>
        <w:ind w:firstLineChars="200" w:firstLine="360"/>
        <w:outlineLvl w:val="1"/>
        <w:rPr>
          <w:noProof/>
          <w:kern w:val="0"/>
          <w:sz w:val="18"/>
          <w:szCs w:val="18"/>
        </w:rPr>
      </w:pPr>
      <w:r w:rsidRPr="00AA44D3">
        <w:rPr>
          <w:rFonts w:hint="eastAsia"/>
          <w:noProof/>
          <w:kern w:val="0"/>
          <w:sz w:val="18"/>
          <w:szCs w:val="18"/>
        </w:rPr>
        <w:t>注</w:t>
      </w:r>
      <w:r w:rsidRPr="00AA44D3">
        <w:rPr>
          <w:rFonts w:hint="eastAsia"/>
          <w:noProof/>
          <w:kern w:val="0"/>
          <w:sz w:val="18"/>
          <w:szCs w:val="18"/>
        </w:rPr>
        <w:t xml:space="preserve"> </w:t>
      </w:r>
      <w:r w:rsidRPr="00AA44D3">
        <w:rPr>
          <w:rFonts w:hint="eastAsia"/>
          <w:noProof/>
          <w:kern w:val="0"/>
          <w:sz w:val="18"/>
          <w:szCs w:val="18"/>
        </w:rPr>
        <w:t>上述处理方法适用于液体、膏体或固体样品，对水溶性差、溶解性不佳的样品需要液化和均质。原则上，固态样品的制备方法可通过温和的升温或加热方式</w:t>
      </w:r>
      <w:r w:rsidR="00120E3F">
        <w:rPr>
          <w:rFonts w:hint="eastAsia"/>
          <w:noProof/>
          <w:kern w:val="0"/>
          <w:sz w:val="18"/>
          <w:szCs w:val="18"/>
        </w:rPr>
        <w:t>（</w:t>
      </w:r>
      <w:r w:rsidR="00306CA8">
        <w:rPr>
          <w:rFonts w:hint="eastAsia"/>
          <w:noProof/>
          <w:kern w:val="0"/>
          <w:sz w:val="18"/>
          <w:szCs w:val="18"/>
        </w:rPr>
        <w:t>不高于</w:t>
      </w:r>
      <w:r w:rsidR="00306CA8">
        <w:rPr>
          <w:rFonts w:hint="eastAsia"/>
          <w:noProof/>
          <w:kern w:val="0"/>
          <w:sz w:val="18"/>
          <w:szCs w:val="18"/>
        </w:rPr>
        <w:t>50</w:t>
      </w:r>
      <w:r w:rsidR="00306CA8" w:rsidRPr="00306CA8">
        <w:rPr>
          <w:rFonts w:hint="eastAsia"/>
          <w:noProof/>
          <w:kern w:val="0"/>
          <w:sz w:val="18"/>
          <w:szCs w:val="18"/>
        </w:rPr>
        <w:t>℃</w:t>
      </w:r>
      <w:r w:rsidR="00120E3F">
        <w:rPr>
          <w:rFonts w:hint="eastAsia"/>
          <w:noProof/>
          <w:kern w:val="0"/>
          <w:sz w:val="18"/>
          <w:szCs w:val="18"/>
        </w:rPr>
        <w:t>）</w:t>
      </w:r>
      <w:r w:rsidRPr="00AA44D3">
        <w:rPr>
          <w:rFonts w:hint="eastAsia"/>
          <w:noProof/>
          <w:kern w:val="0"/>
          <w:sz w:val="18"/>
          <w:szCs w:val="18"/>
        </w:rPr>
        <w:t>加速匀化。</w:t>
      </w:r>
    </w:p>
    <w:p w14:paraId="69019E8C" w14:textId="635D5EAE" w:rsidR="00667B4B" w:rsidRPr="00306CA8" w:rsidRDefault="00C74A51" w:rsidP="00BC52DC">
      <w:pPr>
        <w:widowControl/>
        <w:spacing w:beforeLines="50" w:before="156" w:afterLines="50" w:after="156" w:line="240" w:lineRule="atLeast"/>
        <w:outlineLvl w:val="1"/>
        <w:rPr>
          <w:rFonts w:ascii="黑体" w:eastAsia="黑体"/>
          <w:kern w:val="0"/>
          <w:szCs w:val="21"/>
        </w:rPr>
      </w:pPr>
      <w:r>
        <w:rPr>
          <w:rFonts w:ascii="黑体" w:eastAsia="黑体"/>
          <w:kern w:val="0"/>
          <w:szCs w:val="21"/>
        </w:rPr>
        <w:t>8</w:t>
      </w:r>
      <w:r w:rsidR="00667B4B" w:rsidRPr="00306CA8">
        <w:rPr>
          <w:rFonts w:ascii="黑体" w:eastAsia="黑体" w:hint="eastAsia"/>
          <w:kern w:val="0"/>
          <w:szCs w:val="21"/>
        </w:rPr>
        <w:t>.</w:t>
      </w:r>
      <w:r w:rsidR="00306CA8">
        <w:rPr>
          <w:rFonts w:ascii="黑体" w:eastAsia="黑体" w:hint="eastAsia"/>
          <w:kern w:val="0"/>
          <w:szCs w:val="21"/>
        </w:rPr>
        <w:t>3</w:t>
      </w:r>
      <w:r w:rsidR="00667B4B" w:rsidRPr="00306CA8">
        <w:rPr>
          <w:rFonts w:ascii="黑体" w:eastAsia="黑体"/>
          <w:kern w:val="0"/>
          <w:szCs w:val="21"/>
        </w:rPr>
        <w:t>定</w:t>
      </w:r>
      <w:r w:rsidR="00667B4B" w:rsidRPr="00306CA8">
        <w:rPr>
          <w:rFonts w:ascii="黑体" w:eastAsia="黑体" w:hint="eastAsia"/>
          <w:kern w:val="0"/>
          <w:szCs w:val="21"/>
        </w:rPr>
        <w:t>性</w:t>
      </w:r>
    </w:p>
    <w:p w14:paraId="7E2C4423" w14:textId="56770FFA" w:rsidR="00306CA8" w:rsidRPr="004C42A4" w:rsidRDefault="00306CA8" w:rsidP="004C42A4">
      <w:pPr>
        <w:pStyle w:val="aff3"/>
        <w:spacing w:line="360" w:lineRule="auto"/>
        <w:ind w:rightChars="66" w:right="139" w:firstLineChars="202" w:firstLine="424"/>
        <w:rPr>
          <w:rFonts w:ascii="Times New Roman"/>
        </w:rPr>
      </w:pPr>
      <w:r w:rsidRPr="004C42A4">
        <w:rPr>
          <w:rFonts w:ascii="Times New Roman" w:hint="eastAsia"/>
        </w:rPr>
        <w:lastRenderedPageBreak/>
        <w:t>在选定仪器条件下</w:t>
      </w:r>
      <w:r w:rsidR="00BC52DC">
        <w:rPr>
          <w:rFonts w:ascii="Times New Roman" w:hint="eastAsia"/>
        </w:rPr>
        <w:t>（</w:t>
      </w:r>
      <w:r w:rsidRPr="004C42A4">
        <w:rPr>
          <w:rFonts w:ascii="Times New Roman" w:hint="eastAsia"/>
        </w:rPr>
        <w:t>第</w:t>
      </w:r>
      <w:r w:rsidR="00C74A51">
        <w:rPr>
          <w:rFonts w:ascii="Times New Roman" w:hint="eastAsia"/>
        </w:rPr>
        <w:t>9</w:t>
      </w:r>
      <w:r w:rsidRPr="004C42A4">
        <w:rPr>
          <w:rFonts w:ascii="Times New Roman" w:hint="eastAsia"/>
        </w:rPr>
        <w:t>章</w:t>
      </w:r>
      <w:r w:rsidR="00BC52DC">
        <w:rPr>
          <w:rFonts w:ascii="Times New Roman" w:hint="eastAsia"/>
        </w:rPr>
        <w:t>）</w:t>
      </w:r>
      <w:r w:rsidRPr="004C42A4">
        <w:rPr>
          <w:rFonts w:ascii="Times New Roman" w:hint="eastAsia"/>
        </w:rPr>
        <w:t>根据环氧丙烷的色谱峰保留时间定性。</w:t>
      </w:r>
      <w:r w:rsidRPr="00C15A30">
        <w:rPr>
          <w:rFonts w:ascii="Times New Roman"/>
        </w:rPr>
        <w:t>如果样品中</w:t>
      </w:r>
      <w:bookmarkStart w:id="40" w:name="_Hlk6930123"/>
      <w:r w:rsidRPr="00C15A30">
        <w:rPr>
          <w:rFonts w:ascii="Times New Roman"/>
        </w:rPr>
        <w:t>环氧丙烷的色谱峰保留时间</w:t>
      </w:r>
      <w:bookmarkEnd w:id="40"/>
      <w:r w:rsidRPr="00C15A30">
        <w:rPr>
          <w:rFonts w:ascii="Times New Roman"/>
        </w:rPr>
        <w:t>与标准物质偏差符合定性要求，且在扣除背景后样品的质谱图中，所选择的检测离子均出现，检测离子相对丰度比和相对丰度的最大偏差符合表</w:t>
      </w:r>
      <w:r w:rsidR="00717D69">
        <w:rPr>
          <w:rFonts w:ascii="Times New Roman" w:hint="eastAsia"/>
        </w:rPr>
        <w:t>2</w:t>
      </w:r>
      <w:r w:rsidRPr="00C15A30">
        <w:rPr>
          <w:rFonts w:ascii="Times New Roman"/>
        </w:rPr>
        <w:t>和表</w:t>
      </w:r>
      <w:r w:rsidR="00717D69">
        <w:rPr>
          <w:rFonts w:ascii="Times New Roman" w:hint="eastAsia"/>
        </w:rPr>
        <w:t>3</w:t>
      </w:r>
      <w:r w:rsidRPr="00C15A30">
        <w:rPr>
          <w:rFonts w:ascii="Times New Roman"/>
        </w:rPr>
        <w:t>要求，则</w:t>
      </w:r>
      <w:r w:rsidR="00717D69">
        <w:rPr>
          <w:rFonts w:ascii="Times New Roman" w:hint="eastAsia"/>
        </w:rPr>
        <w:t>确认</w:t>
      </w:r>
      <w:r w:rsidRPr="00C15A30">
        <w:rPr>
          <w:rFonts w:ascii="Times New Roman"/>
        </w:rPr>
        <w:t>样品中存在环氧丙烷。</w:t>
      </w:r>
    </w:p>
    <w:p w14:paraId="033EE668" w14:textId="27618210" w:rsidR="00667B4B" w:rsidRPr="00CC0C88" w:rsidRDefault="00667B4B" w:rsidP="00CC0C88">
      <w:pPr>
        <w:autoSpaceDE w:val="0"/>
        <w:autoSpaceDN w:val="0"/>
        <w:adjustRightInd w:val="0"/>
        <w:spacing w:line="360" w:lineRule="auto"/>
        <w:jc w:val="center"/>
        <w:rPr>
          <w:rFonts w:ascii="Arial" w:hAnsi="Arial" w:cs="Arial"/>
          <w:kern w:val="0"/>
          <w:sz w:val="18"/>
          <w:szCs w:val="18"/>
        </w:rPr>
      </w:pPr>
      <w:r w:rsidRPr="00CC0C88">
        <w:rPr>
          <w:rFonts w:ascii="Arial" w:hAnsi="Arial" w:cs="Arial" w:hint="eastAsia"/>
          <w:kern w:val="0"/>
          <w:sz w:val="18"/>
          <w:szCs w:val="18"/>
        </w:rPr>
        <w:t>表</w:t>
      </w:r>
      <w:r w:rsidRPr="00CC0C88">
        <w:rPr>
          <w:rFonts w:ascii="Arial" w:hAnsi="Arial" w:cs="Arial" w:hint="eastAsia"/>
          <w:kern w:val="0"/>
          <w:sz w:val="18"/>
          <w:szCs w:val="18"/>
        </w:rPr>
        <w:t>2</w:t>
      </w:r>
      <w:r w:rsidR="00CC0C88">
        <w:rPr>
          <w:rFonts w:ascii="Arial" w:hAnsi="Arial" w:cs="Arial"/>
          <w:kern w:val="0"/>
          <w:sz w:val="18"/>
          <w:szCs w:val="18"/>
        </w:rPr>
        <w:t>.</w:t>
      </w:r>
      <w:r w:rsidRPr="00CC0C88">
        <w:rPr>
          <w:rFonts w:ascii="Arial" w:hAnsi="Arial" w:cs="Arial" w:hint="eastAsia"/>
          <w:kern w:val="0"/>
          <w:sz w:val="18"/>
          <w:szCs w:val="18"/>
        </w:rPr>
        <w:t>定性离子和相对离子强度</w:t>
      </w:r>
    </w:p>
    <w:tbl>
      <w:tblPr>
        <w:tblW w:w="7796" w:type="dxa"/>
        <w:jc w:val="center"/>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2693"/>
        <w:gridCol w:w="5103"/>
      </w:tblGrid>
      <w:tr w:rsidR="00667B4B" w:rsidRPr="00667B4B" w14:paraId="29185755" w14:textId="77777777" w:rsidTr="006720CB">
        <w:trPr>
          <w:trHeight w:val="446"/>
          <w:jc w:val="center"/>
        </w:trPr>
        <w:tc>
          <w:tcPr>
            <w:tcW w:w="2693" w:type="dxa"/>
            <w:vAlign w:val="center"/>
          </w:tcPr>
          <w:p w14:paraId="1F19E8A5" w14:textId="77777777" w:rsidR="00667B4B" w:rsidRPr="00667B4B" w:rsidRDefault="00667B4B" w:rsidP="00667B4B">
            <w:pPr>
              <w:rPr>
                <w:rFonts w:ascii="Calibri" w:hAnsi="Calibri"/>
                <w:sz w:val="18"/>
                <w:szCs w:val="18"/>
              </w:rPr>
            </w:pPr>
            <w:r w:rsidRPr="00667B4B">
              <w:rPr>
                <w:rFonts w:ascii="Calibri" w:hAnsi="Calibri" w:hint="eastAsia"/>
                <w:sz w:val="18"/>
                <w:szCs w:val="18"/>
              </w:rPr>
              <w:t>分析物</w:t>
            </w:r>
          </w:p>
        </w:tc>
        <w:tc>
          <w:tcPr>
            <w:tcW w:w="5103" w:type="dxa"/>
            <w:vAlign w:val="center"/>
          </w:tcPr>
          <w:p w14:paraId="3FFEB2A6" w14:textId="15ED62FC" w:rsidR="00667B4B" w:rsidRPr="00667B4B" w:rsidRDefault="00667B4B" w:rsidP="00667B4B">
            <w:pPr>
              <w:jc w:val="center"/>
              <w:rPr>
                <w:rFonts w:ascii="Arial" w:hAnsi="Arial" w:cs="Arial"/>
                <w:kern w:val="0"/>
                <w:sz w:val="18"/>
                <w:szCs w:val="18"/>
              </w:rPr>
            </w:pPr>
            <w:r w:rsidRPr="00667B4B">
              <w:rPr>
                <w:rFonts w:ascii="Arial" w:hAnsi="Arial" w:cs="Arial" w:hint="eastAsia"/>
                <w:kern w:val="0"/>
                <w:sz w:val="18"/>
                <w:szCs w:val="18"/>
              </w:rPr>
              <w:t>定性离子</w:t>
            </w:r>
            <w:r w:rsidR="00120E3F">
              <w:rPr>
                <w:rFonts w:ascii="Arial" w:hAnsi="Arial" w:cs="Arial" w:hint="eastAsia"/>
                <w:kern w:val="0"/>
                <w:sz w:val="18"/>
                <w:szCs w:val="18"/>
              </w:rPr>
              <w:t>（</w:t>
            </w:r>
            <w:r w:rsidRPr="00667B4B">
              <w:rPr>
                <w:i/>
                <w:kern w:val="0"/>
                <w:sz w:val="18"/>
                <w:szCs w:val="18"/>
              </w:rPr>
              <w:t>m/z</w:t>
            </w:r>
            <w:r w:rsidR="00120E3F">
              <w:rPr>
                <w:rFonts w:hint="eastAsia"/>
                <w:i/>
                <w:kern w:val="0"/>
                <w:sz w:val="18"/>
                <w:szCs w:val="18"/>
              </w:rPr>
              <w:t>）</w:t>
            </w:r>
            <w:r w:rsidRPr="00667B4B">
              <w:rPr>
                <w:rFonts w:ascii="Arial" w:cs="Arial" w:hint="eastAsia"/>
                <w:kern w:val="0"/>
                <w:sz w:val="18"/>
                <w:szCs w:val="18"/>
              </w:rPr>
              <w:t xml:space="preserve"> </w:t>
            </w:r>
            <w:r w:rsidRPr="00667B4B">
              <w:rPr>
                <w:rFonts w:ascii="Arial" w:cs="Arial"/>
                <w:kern w:val="0"/>
                <w:sz w:val="18"/>
                <w:szCs w:val="18"/>
              </w:rPr>
              <w:t xml:space="preserve">          </w:t>
            </w:r>
            <w:r w:rsidRPr="00667B4B">
              <w:rPr>
                <w:rFonts w:ascii="Arial" w:cs="Arial" w:hint="eastAsia"/>
                <w:kern w:val="0"/>
                <w:sz w:val="18"/>
                <w:szCs w:val="18"/>
              </w:rPr>
              <w:t>相对丰度</w:t>
            </w:r>
            <w:r w:rsidR="00120E3F">
              <w:rPr>
                <w:rFonts w:ascii="Arial" w:hAnsi="Arial" w:cs="Arial" w:hint="eastAsia"/>
                <w:kern w:val="0"/>
                <w:sz w:val="18"/>
                <w:szCs w:val="18"/>
              </w:rPr>
              <w:t>（</w:t>
            </w:r>
            <w:r w:rsidRPr="00667B4B">
              <w:rPr>
                <w:rFonts w:ascii="Arial" w:hAnsi="Arial" w:cs="Arial"/>
                <w:kern w:val="0"/>
                <w:sz w:val="18"/>
                <w:szCs w:val="18"/>
              </w:rPr>
              <w:t>%</w:t>
            </w:r>
            <w:r w:rsidR="00120E3F">
              <w:rPr>
                <w:rFonts w:ascii="Arial" w:hAnsi="Arial" w:cs="Arial" w:hint="eastAsia"/>
                <w:kern w:val="0"/>
                <w:sz w:val="18"/>
                <w:szCs w:val="18"/>
              </w:rPr>
              <w:t>）</w:t>
            </w:r>
          </w:p>
        </w:tc>
      </w:tr>
      <w:tr w:rsidR="00667B4B" w:rsidRPr="00667B4B" w14:paraId="446985A6" w14:textId="77777777" w:rsidTr="006720CB">
        <w:trPr>
          <w:trHeight w:val="240"/>
          <w:jc w:val="center"/>
        </w:trPr>
        <w:tc>
          <w:tcPr>
            <w:tcW w:w="2693" w:type="dxa"/>
            <w:vAlign w:val="center"/>
          </w:tcPr>
          <w:p w14:paraId="25DB273B" w14:textId="77777777" w:rsidR="00667B4B" w:rsidRPr="00667B4B" w:rsidRDefault="00667B4B" w:rsidP="00667B4B">
            <w:pPr>
              <w:rPr>
                <w:rFonts w:ascii="Calibri" w:hAnsi="Calibri"/>
                <w:sz w:val="18"/>
                <w:szCs w:val="18"/>
              </w:rPr>
            </w:pPr>
            <w:r w:rsidRPr="00667B4B">
              <w:rPr>
                <w:rFonts w:ascii="Calibri" w:hAnsi="Calibri" w:hint="eastAsia"/>
                <w:sz w:val="18"/>
                <w:szCs w:val="18"/>
              </w:rPr>
              <w:t>环氧丙烷</w:t>
            </w:r>
          </w:p>
        </w:tc>
        <w:tc>
          <w:tcPr>
            <w:tcW w:w="5103" w:type="dxa"/>
            <w:vAlign w:val="center"/>
          </w:tcPr>
          <w:p w14:paraId="637CC39F" w14:textId="77777777" w:rsidR="00667B4B" w:rsidRPr="00667B4B" w:rsidRDefault="00667B4B" w:rsidP="00667B4B">
            <w:pPr>
              <w:tabs>
                <w:tab w:val="left" w:pos="5745"/>
              </w:tabs>
              <w:spacing w:line="360" w:lineRule="auto"/>
              <w:ind w:firstLineChars="16" w:firstLine="29"/>
              <w:jc w:val="center"/>
              <w:rPr>
                <w:rFonts w:ascii="Arial" w:hAnsi="Arial" w:cs="Arial"/>
                <w:kern w:val="0"/>
                <w:sz w:val="18"/>
                <w:szCs w:val="18"/>
              </w:rPr>
            </w:pPr>
            <w:r w:rsidRPr="00667B4B">
              <w:rPr>
                <w:rFonts w:ascii="Arial" w:hAnsi="Arial" w:cs="Arial"/>
                <w:kern w:val="0"/>
                <w:sz w:val="18"/>
                <w:szCs w:val="18"/>
              </w:rPr>
              <w:t>28:58:27:31            100:81:50:31</w:t>
            </w:r>
          </w:p>
        </w:tc>
      </w:tr>
    </w:tbl>
    <w:p w14:paraId="1F3917CF" w14:textId="47F6F9D3" w:rsidR="00667B4B" w:rsidRPr="00CC0C88" w:rsidRDefault="00667B4B" w:rsidP="00CC0C88">
      <w:pPr>
        <w:autoSpaceDE w:val="0"/>
        <w:autoSpaceDN w:val="0"/>
        <w:adjustRightInd w:val="0"/>
        <w:spacing w:line="360" w:lineRule="auto"/>
        <w:jc w:val="center"/>
        <w:rPr>
          <w:rFonts w:ascii="Arial" w:hAnsi="Arial" w:cs="Arial"/>
          <w:kern w:val="0"/>
          <w:sz w:val="18"/>
          <w:szCs w:val="18"/>
        </w:rPr>
      </w:pPr>
      <w:bookmarkStart w:id="41" w:name="_Hlk510201473"/>
      <w:r w:rsidRPr="00CC0C88">
        <w:rPr>
          <w:rFonts w:ascii="Arial" w:hAnsi="Arial" w:cs="Arial" w:hint="eastAsia"/>
          <w:kern w:val="0"/>
          <w:sz w:val="18"/>
          <w:szCs w:val="18"/>
        </w:rPr>
        <w:t>表</w:t>
      </w:r>
      <w:r w:rsidRPr="00CC0C88">
        <w:rPr>
          <w:rFonts w:ascii="Arial" w:hAnsi="Arial" w:cs="Arial" w:hint="eastAsia"/>
          <w:kern w:val="0"/>
          <w:sz w:val="18"/>
          <w:szCs w:val="18"/>
        </w:rPr>
        <w:t>3</w:t>
      </w:r>
      <w:r w:rsidR="00CC0C88">
        <w:rPr>
          <w:rFonts w:ascii="Arial" w:hAnsi="Arial" w:cs="Arial"/>
          <w:kern w:val="0"/>
          <w:sz w:val="18"/>
          <w:szCs w:val="18"/>
        </w:rPr>
        <w:t>.</w:t>
      </w:r>
      <w:r w:rsidRPr="00CC0C88">
        <w:rPr>
          <w:rFonts w:ascii="Arial" w:hAnsi="Arial" w:cs="Arial" w:hint="eastAsia"/>
          <w:kern w:val="0"/>
          <w:sz w:val="18"/>
          <w:szCs w:val="18"/>
        </w:rPr>
        <w:t>相对离子丰度的最大允许偏差</w:t>
      </w:r>
      <w:r w:rsidR="00120E3F" w:rsidRPr="00CC0C88">
        <w:rPr>
          <w:rFonts w:ascii="Arial" w:hAnsi="Arial" w:cs="Arial" w:hint="eastAsia"/>
          <w:kern w:val="0"/>
          <w:sz w:val="18"/>
          <w:szCs w:val="18"/>
        </w:rPr>
        <w:t>（</w:t>
      </w:r>
      <w:r w:rsidRPr="00CC0C88">
        <w:rPr>
          <w:rFonts w:ascii="Arial" w:hAnsi="Arial" w:cs="Arial" w:hint="eastAsia"/>
          <w:kern w:val="0"/>
          <w:sz w:val="18"/>
          <w:szCs w:val="18"/>
        </w:rPr>
        <w:t>%</w:t>
      </w:r>
      <w:r w:rsidR="00120E3F" w:rsidRPr="00CC0C88">
        <w:rPr>
          <w:rFonts w:ascii="Arial" w:hAnsi="Arial" w:cs="Arial" w:hint="eastAsia"/>
          <w:kern w:val="0"/>
          <w:sz w:val="18"/>
          <w:szCs w:val="18"/>
        </w:rPr>
        <w:t>）</w:t>
      </w:r>
    </w:p>
    <w:tbl>
      <w:tblPr>
        <w:tblW w:w="7796" w:type="dxa"/>
        <w:jc w:val="center"/>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2368"/>
        <w:gridCol w:w="1317"/>
        <w:gridCol w:w="1559"/>
        <w:gridCol w:w="1560"/>
        <w:gridCol w:w="992"/>
      </w:tblGrid>
      <w:tr w:rsidR="00667B4B" w:rsidRPr="00667B4B" w14:paraId="1EF7A95F" w14:textId="77777777" w:rsidTr="006720CB">
        <w:trPr>
          <w:trHeight w:val="446"/>
          <w:jc w:val="center"/>
        </w:trPr>
        <w:tc>
          <w:tcPr>
            <w:tcW w:w="2368" w:type="dxa"/>
            <w:vAlign w:val="center"/>
          </w:tcPr>
          <w:p w14:paraId="6C532641" w14:textId="77777777" w:rsidR="00667B4B" w:rsidRPr="00667B4B" w:rsidRDefault="00667B4B" w:rsidP="00667B4B">
            <w:pPr>
              <w:rPr>
                <w:rFonts w:ascii="Arial" w:hAnsi="Arial" w:cs="Arial"/>
                <w:kern w:val="0"/>
                <w:sz w:val="18"/>
                <w:szCs w:val="18"/>
              </w:rPr>
            </w:pPr>
            <w:r w:rsidRPr="00667B4B">
              <w:rPr>
                <w:rFonts w:ascii="Arial" w:hAnsi="Arial" w:cs="Arial" w:hint="eastAsia"/>
                <w:kern w:val="0"/>
                <w:sz w:val="18"/>
                <w:szCs w:val="18"/>
              </w:rPr>
              <w:t>相对离子丰度</w:t>
            </w:r>
          </w:p>
        </w:tc>
        <w:tc>
          <w:tcPr>
            <w:tcW w:w="1317" w:type="dxa"/>
            <w:vAlign w:val="center"/>
          </w:tcPr>
          <w:p w14:paraId="4CEF8572" w14:textId="77777777" w:rsidR="00667B4B" w:rsidRPr="00667B4B" w:rsidRDefault="00667B4B" w:rsidP="00667B4B">
            <w:pPr>
              <w:jc w:val="center"/>
              <w:rPr>
                <w:rFonts w:ascii="Arial" w:hAnsi="Arial" w:cs="Arial"/>
                <w:kern w:val="0"/>
                <w:sz w:val="18"/>
                <w:szCs w:val="18"/>
              </w:rPr>
            </w:pPr>
            <w:r w:rsidRPr="00667B4B">
              <w:rPr>
                <w:rFonts w:ascii="Arial" w:hAnsi="Arial" w:cs="Arial"/>
                <w:kern w:val="0"/>
                <w:sz w:val="18"/>
                <w:szCs w:val="18"/>
              </w:rPr>
              <w:t>&gt;50%</w:t>
            </w:r>
          </w:p>
        </w:tc>
        <w:tc>
          <w:tcPr>
            <w:tcW w:w="1559" w:type="dxa"/>
            <w:vAlign w:val="center"/>
          </w:tcPr>
          <w:p w14:paraId="1BDF4DBE" w14:textId="77777777" w:rsidR="00667B4B" w:rsidRPr="00667B4B" w:rsidRDefault="00667B4B" w:rsidP="00667B4B">
            <w:pPr>
              <w:jc w:val="center"/>
              <w:rPr>
                <w:rFonts w:ascii="Arial" w:hAnsi="Arial" w:cs="Arial"/>
                <w:kern w:val="0"/>
                <w:sz w:val="18"/>
                <w:szCs w:val="18"/>
              </w:rPr>
            </w:pPr>
            <w:r w:rsidRPr="00667B4B">
              <w:rPr>
                <w:rFonts w:ascii="Arial" w:hAnsi="Arial" w:cs="Arial"/>
                <w:kern w:val="0"/>
                <w:sz w:val="18"/>
                <w:szCs w:val="18"/>
              </w:rPr>
              <w:t>20%</w:t>
            </w:r>
            <w:r w:rsidRPr="00667B4B">
              <w:rPr>
                <w:rFonts w:ascii="Arial" w:hAnsi="Arial" w:cs="Arial"/>
                <w:kern w:val="0"/>
                <w:sz w:val="18"/>
                <w:szCs w:val="18"/>
              </w:rPr>
              <w:t>～</w:t>
            </w:r>
            <w:r w:rsidRPr="00667B4B">
              <w:rPr>
                <w:rFonts w:ascii="Arial" w:hAnsi="Arial" w:cs="Arial"/>
                <w:kern w:val="0"/>
                <w:sz w:val="18"/>
                <w:szCs w:val="18"/>
              </w:rPr>
              <w:t>50%</w:t>
            </w:r>
          </w:p>
        </w:tc>
        <w:tc>
          <w:tcPr>
            <w:tcW w:w="1560" w:type="dxa"/>
            <w:vAlign w:val="center"/>
          </w:tcPr>
          <w:p w14:paraId="60B63801" w14:textId="77777777" w:rsidR="00667B4B" w:rsidRPr="00667B4B" w:rsidRDefault="00667B4B" w:rsidP="00667B4B">
            <w:pPr>
              <w:jc w:val="center"/>
              <w:rPr>
                <w:rFonts w:ascii="Arial" w:hAnsi="Arial" w:cs="Arial"/>
                <w:kern w:val="0"/>
                <w:sz w:val="18"/>
                <w:szCs w:val="18"/>
              </w:rPr>
            </w:pPr>
            <w:r w:rsidRPr="00667B4B">
              <w:rPr>
                <w:rFonts w:ascii="Arial" w:hAnsi="Arial" w:cs="Arial"/>
                <w:kern w:val="0"/>
                <w:sz w:val="18"/>
                <w:szCs w:val="18"/>
              </w:rPr>
              <w:t>10%</w:t>
            </w:r>
            <w:r w:rsidRPr="00667B4B">
              <w:rPr>
                <w:rFonts w:ascii="Arial" w:hAnsi="Arial" w:cs="Arial"/>
                <w:kern w:val="0"/>
                <w:sz w:val="18"/>
                <w:szCs w:val="18"/>
              </w:rPr>
              <w:t>～</w:t>
            </w:r>
            <w:r w:rsidRPr="00667B4B">
              <w:rPr>
                <w:rFonts w:ascii="Arial" w:hAnsi="Arial" w:cs="Arial"/>
                <w:kern w:val="0"/>
                <w:sz w:val="18"/>
                <w:szCs w:val="18"/>
              </w:rPr>
              <w:t>20%</w:t>
            </w:r>
          </w:p>
        </w:tc>
        <w:tc>
          <w:tcPr>
            <w:tcW w:w="992" w:type="dxa"/>
            <w:vAlign w:val="center"/>
          </w:tcPr>
          <w:p w14:paraId="498F713A" w14:textId="77777777" w:rsidR="00667B4B" w:rsidRPr="00667B4B" w:rsidRDefault="00667B4B" w:rsidP="00667B4B">
            <w:pPr>
              <w:jc w:val="center"/>
              <w:rPr>
                <w:rFonts w:ascii="Arial" w:hAnsi="Arial" w:cs="Arial"/>
                <w:kern w:val="0"/>
                <w:sz w:val="18"/>
                <w:szCs w:val="18"/>
              </w:rPr>
            </w:pPr>
            <w:r w:rsidRPr="00667B4B">
              <w:rPr>
                <w:rFonts w:ascii="Arial" w:hAnsi="Arial" w:cs="Arial" w:hint="eastAsia"/>
                <w:kern w:val="0"/>
                <w:sz w:val="18"/>
                <w:szCs w:val="18"/>
              </w:rPr>
              <w:t>≤</w:t>
            </w:r>
            <w:r w:rsidRPr="00667B4B">
              <w:rPr>
                <w:rFonts w:ascii="Arial" w:hAnsi="Arial" w:cs="Arial"/>
                <w:kern w:val="0"/>
                <w:sz w:val="18"/>
                <w:szCs w:val="18"/>
              </w:rPr>
              <w:t>10%</w:t>
            </w:r>
          </w:p>
        </w:tc>
      </w:tr>
      <w:tr w:rsidR="00667B4B" w:rsidRPr="00667B4B" w14:paraId="7B5E1D73" w14:textId="77777777" w:rsidTr="006720CB">
        <w:trPr>
          <w:trHeight w:val="240"/>
          <w:jc w:val="center"/>
        </w:trPr>
        <w:tc>
          <w:tcPr>
            <w:tcW w:w="2368" w:type="dxa"/>
            <w:vAlign w:val="center"/>
          </w:tcPr>
          <w:p w14:paraId="1E295930" w14:textId="77777777" w:rsidR="00667B4B" w:rsidRPr="00667B4B" w:rsidRDefault="00667B4B" w:rsidP="00667B4B">
            <w:pPr>
              <w:rPr>
                <w:rFonts w:ascii="Arial" w:hAnsi="Arial" w:cs="Arial"/>
                <w:kern w:val="0"/>
                <w:sz w:val="18"/>
                <w:szCs w:val="18"/>
              </w:rPr>
            </w:pPr>
            <w:r w:rsidRPr="00667B4B">
              <w:rPr>
                <w:rFonts w:ascii="Arial" w:hAnsi="Arial" w:cs="Arial" w:hint="eastAsia"/>
                <w:kern w:val="0"/>
                <w:sz w:val="18"/>
                <w:szCs w:val="18"/>
              </w:rPr>
              <w:t>允许相对偏差</w:t>
            </w:r>
          </w:p>
        </w:tc>
        <w:tc>
          <w:tcPr>
            <w:tcW w:w="1317" w:type="dxa"/>
            <w:vAlign w:val="center"/>
          </w:tcPr>
          <w:p w14:paraId="334F3857" w14:textId="77777777" w:rsidR="00667B4B" w:rsidRPr="00667B4B" w:rsidRDefault="00667B4B" w:rsidP="00667B4B">
            <w:pPr>
              <w:tabs>
                <w:tab w:val="left" w:pos="5745"/>
              </w:tabs>
              <w:spacing w:line="360" w:lineRule="auto"/>
              <w:ind w:firstLineChars="16" w:firstLine="29"/>
              <w:jc w:val="center"/>
              <w:rPr>
                <w:rFonts w:ascii="Arial" w:hAnsi="Arial" w:cs="Arial"/>
                <w:kern w:val="0"/>
                <w:sz w:val="18"/>
                <w:szCs w:val="18"/>
              </w:rPr>
            </w:pPr>
            <w:r w:rsidRPr="00667B4B">
              <w:rPr>
                <w:rFonts w:ascii="Arial" w:hAnsi="Arial" w:cs="Arial"/>
                <w:kern w:val="0"/>
                <w:sz w:val="18"/>
                <w:szCs w:val="18"/>
              </w:rPr>
              <w:t>±20%</w:t>
            </w:r>
          </w:p>
        </w:tc>
        <w:tc>
          <w:tcPr>
            <w:tcW w:w="1559" w:type="dxa"/>
            <w:vAlign w:val="center"/>
          </w:tcPr>
          <w:p w14:paraId="01313A66" w14:textId="77777777" w:rsidR="00667B4B" w:rsidRPr="00667B4B" w:rsidRDefault="00667B4B" w:rsidP="00667B4B">
            <w:pPr>
              <w:tabs>
                <w:tab w:val="left" w:pos="5745"/>
              </w:tabs>
              <w:spacing w:line="360" w:lineRule="auto"/>
              <w:ind w:firstLineChars="16" w:firstLine="29"/>
              <w:jc w:val="center"/>
              <w:rPr>
                <w:rFonts w:ascii="Arial" w:hAnsi="Arial" w:cs="Arial"/>
                <w:kern w:val="0"/>
                <w:sz w:val="18"/>
                <w:szCs w:val="18"/>
              </w:rPr>
            </w:pPr>
            <w:r w:rsidRPr="00667B4B">
              <w:rPr>
                <w:rFonts w:ascii="Arial" w:hAnsi="Arial" w:cs="Arial"/>
                <w:kern w:val="0"/>
                <w:sz w:val="18"/>
                <w:szCs w:val="18"/>
              </w:rPr>
              <w:t>±25%</w:t>
            </w:r>
          </w:p>
        </w:tc>
        <w:tc>
          <w:tcPr>
            <w:tcW w:w="1560" w:type="dxa"/>
            <w:vAlign w:val="center"/>
          </w:tcPr>
          <w:p w14:paraId="589A17E5" w14:textId="77777777" w:rsidR="00667B4B" w:rsidRPr="00667B4B" w:rsidRDefault="00667B4B" w:rsidP="00667B4B">
            <w:pPr>
              <w:tabs>
                <w:tab w:val="left" w:pos="5745"/>
              </w:tabs>
              <w:spacing w:line="360" w:lineRule="auto"/>
              <w:ind w:firstLineChars="16" w:firstLine="29"/>
              <w:jc w:val="center"/>
              <w:rPr>
                <w:rFonts w:ascii="Arial" w:hAnsi="Arial" w:cs="Arial"/>
                <w:kern w:val="0"/>
                <w:sz w:val="18"/>
                <w:szCs w:val="18"/>
              </w:rPr>
            </w:pPr>
            <w:r w:rsidRPr="00667B4B">
              <w:rPr>
                <w:rFonts w:ascii="Arial" w:hAnsi="Arial" w:cs="Arial"/>
                <w:kern w:val="0"/>
                <w:sz w:val="18"/>
                <w:szCs w:val="18"/>
              </w:rPr>
              <w:t>±30%</w:t>
            </w:r>
          </w:p>
        </w:tc>
        <w:tc>
          <w:tcPr>
            <w:tcW w:w="992" w:type="dxa"/>
            <w:vAlign w:val="center"/>
          </w:tcPr>
          <w:p w14:paraId="2A9398EA" w14:textId="77777777" w:rsidR="00667B4B" w:rsidRPr="00667B4B" w:rsidRDefault="00667B4B" w:rsidP="00667B4B">
            <w:pPr>
              <w:tabs>
                <w:tab w:val="left" w:pos="5745"/>
              </w:tabs>
              <w:spacing w:line="360" w:lineRule="auto"/>
              <w:ind w:firstLineChars="16" w:firstLine="29"/>
              <w:jc w:val="center"/>
              <w:rPr>
                <w:rFonts w:ascii="Arial" w:hAnsi="Arial" w:cs="Arial"/>
                <w:kern w:val="0"/>
                <w:sz w:val="18"/>
                <w:szCs w:val="18"/>
              </w:rPr>
            </w:pPr>
            <w:r w:rsidRPr="00667B4B">
              <w:rPr>
                <w:rFonts w:ascii="Arial" w:hAnsi="Arial" w:cs="Arial"/>
                <w:kern w:val="0"/>
                <w:sz w:val="18"/>
                <w:szCs w:val="18"/>
              </w:rPr>
              <w:t>±50%</w:t>
            </w:r>
          </w:p>
        </w:tc>
      </w:tr>
    </w:tbl>
    <w:bookmarkEnd w:id="41"/>
    <w:p w14:paraId="649CB9D0" w14:textId="70172DD7" w:rsidR="00667B4B" w:rsidRPr="00667B4B" w:rsidRDefault="00C74A51" w:rsidP="00667B4B">
      <w:pPr>
        <w:widowControl/>
        <w:spacing w:beforeLines="50" w:before="156" w:afterLines="50" w:after="156" w:line="240" w:lineRule="atLeast"/>
        <w:ind w:firstLineChars="200" w:firstLine="422"/>
        <w:outlineLvl w:val="1"/>
        <w:rPr>
          <w:b/>
          <w:noProof/>
          <w:kern w:val="0"/>
          <w:szCs w:val="20"/>
        </w:rPr>
      </w:pPr>
      <w:r>
        <w:rPr>
          <w:b/>
          <w:noProof/>
          <w:kern w:val="0"/>
          <w:szCs w:val="20"/>
        </w:rPr>
        <w:t>8</w:t>
      </w:r>
      <w:r w:rsidR="00667B4B" w:rsidRPr="00667B4B">
        <w:rPr>
          <w:rFonts w:hint="eastAsia"/>
          <w:b/>
          <w:noProof/>
          <w:kern w:val="0"/>
          <w:szCs w:val="20"/>
        </w:rPr>
        <w:t>.3</w:t>
      </w:r>
      <w:r w:rsidR="00667B4B" w:rsidRPr="00667B4B">
        <w:rPr>
          <w:rFonts w:hint="eastAsia"/>
          <w:b/>
          <w:noProof/>
          <w:kern w:val="0"/>
          <w:szCs w:val="20"/>
        </w:rPr>
        <w:t>定量</w:t>
      </w:r>
      <w:r w:rsidR="003249CE">
        <w:rPr>
          <w:rFonts w:hint="eastAsia"/>
          <w:b/>
          <w:noProof/>
          <w:kern w:val="0"/>
          <w:szCs w:val="20"/>
        </w:rPr>
        <w:t>分析</w:t>
      </w:r>
    </w:p>
    <w:p w14:paraId="6B915646" w14:textId="28FB00DB" w:rsidR="00667B4B" w:rsidRPr="00667B4B" w:rsidRDefault="00667B4B" w:rsidP="004C42A4">
      <w:pPr>
        <w:pStyle w:val="aff3"/>
        <w:spacing w:line="360" w:lineRule="auto"/>
        <w:ind w:rightChars="66" w:right="139" w:firstLineChars="202" w:firstLine="424"/>
        <w:rPr>
          <w:rFonts w:ascii="Times New Roman"/>
        </w:rPr>
      </w:pPr>
      <w:r w:rsidRPr="00667B4B">
        <w:rPr>
          <w:rFonts w:ascii="Times New Roman" w:hint="eastAsia"/>
        </w:rPr>
        <w:t>用环氧丙烷标准溶液</w:t>
      </w:r>
      <w:r w:rsidR="00BC52DC">
        <w:rPr>
          <w:rFonts w:ascii="Times New Roman" w:hint="eastAsia"/>
        </w:rPr>
        <w:t>（</w:t>
      </w:r>
      <w:r w:rsidR="00C74A51">
        <w:rPr>
          <w:rFonts w:ascii="Times New Roman"/>
        </w:rPr>
        <w:t>7</w:t>
      </w:r>
      <w:r w:rsidR="004C42A4" w:rsidRPr="004C42A4">
        <w:rPr>
          <w:rFonts w:ascii="Times New Roman" w:hint="eastAsia"/>
        </w:rPr>
        <w:t>.2</w:t>
      </w:r>
      <w:r w:rsidR="00BC52DC">
        <w:rPr>
          <w:rFonts w:ascii="Times New Roman" w:hint="eastAsia"/>
        </w:rPr>
        <w:t>）</w:t>
      </w:r>
      <w:r w:rsidRPr="00667B4B">
        <w:rPr>
          <w:rFonts w:ascii="Times New Roman" w:hint="eastAsia"/>
        </w:rPr>
        <w:t>建立标准校准曲线。用</w:t>
      </w:r>
      <w:r w:rsidR="005D26FC" w:rsidRPr="005D26FC">
        <w:rPr>
          <w:rFonts w:ascii="Times New Roman" w:hint="eastAsia"/>
        </w:rPr>
        <w:t>顶空进样方式</w:t>
      </w:r>
      <w:r w:rsidRPr="00667B4B">
        <w:rPr>
          <w:rFonts w:ascii="Times New Roman" w:hint="eastAsia"/>
        </w:rPr>
        <w:t>对样品进行测试，根据相应的线性回归方程和峰面积测定样品中的分析物含量。</w:t>
      </w:r>
    </w:p>
    <w:p w14:paraId="41A7A2FB" w14:textId="7A339FCF" w:rsidR="00550278" w:rsidRPr="004C42A4" w:rsidRDefault="00667B4B" w:rsidP="004C42A4">
      <w:pPr>
        <w:pStyle w:val="aff3"/>
        <w:spacing w:line="360" w:lineRule="auto"/>
        <w:ind w:rightChars="66" w:right="139" w:firstLineChars="202" w:firstLine="424"/>
        <w:rPr>
          <w:rFonts w:ascii="Times New Roman"/>
        </w:rPr>
      </w:pPr>
      <w:r w:rsidRPr="004C42A4">
        <w:rPr>
          <w:rFonts w:ascii="Times New Roman" w:hint="eastAsia"/>
        </w:rPr>
        <w:t>通过绘制峰面积对环氧丙烷的制备校准曲线纵坐标</w:t>
      </w:r>
      <w:r w:rsidR="00BC52DC">
        <w:rPr>
          <w:rFonts w:ascii="Times New Roman" w:hint="eastAsia"/>
        </w:rPr>
        <w:t>（</w:t>
      </w:r>
      <w:r w:rsidRPr="004C42A4">
        <w:rPr>
          <w:rFonts w:ascii="Times New Roman" w:hint="eastAsia"/>
        </w:rPr>
        <w:t>Y</w:t>
      </w:r>
      <w:r w:rsidRPr="004C42A4">
        <w:rPr>
          <w:rFonts w:ascii="Times New Roman" w:hint="eastAsia"/>
        </w:rPr>
        <w:t>轴</w:t>
      </w:r>
      <w:r w:rsidR="00BC52DC">
        <w:rPr>
          <w:rFonts w:ascii="Times New Roman" w:hint="eastAsia"/>
        </w:rPr>
        <w:t>）</w:t>
      </w:r>
      <w:r w:rsidRPr="004C42A4">
        <w:rPr>
          <w:rFonts w:ascii="Times New Roman" w:hint="eastAsia"/>
        </w:rPr>
        <w:t>与横坐标上的丙烯氧化物组分含量</w:t>
      </w:r>
      <w:r w:rsidR="00BC52DC">
        <w:rPr>
          <w:rFonts w:ascii="Times New Roman" w:hint="eastAsia"/>
        </w:rPr>
        <w:t>（</w:t>
      </w:r>
      <w:r w:rsidRPr="004C42A4">
        <w:rPr>
          <w:rFonts w:ascii="Times New Roman" w:hint="eastAsia"/>
        </w:rPr>
        <w:t>X</w:t>
      </w:r>
      <w:r w:rsidRPr="004C42A4">
        <w:rPr>
          <w:rFonts w:ascii="Times New Roman" w:hint="eastAsia"/>
        </w:rPr>
        <w:t>轴</w:t>
      </w:r>
      <w:r w:rsidR="00BC52DC">
        <w:rPr>
          <w:rFonts w:ascii="Times New Roman" w:hint="eastAsia"/>
        </w:rPr>
        <w:t>）</w:t>
      </w:r>
      <w:r w:rsidRPr="004C42A4">
        <w:rPr>
          <w:rFonts w:ascii="Times New Roman" w:hint="eastAsia"/>
        </w:rPr>
        <w:t>，外推线截取的横坐标</w:t>
      </w:r>
      <w:r w:rsidR="00BC52DC">
        <w:rPr>
          <w:rFonts w:ascii="Times New Roman" w:hint="eastAsia"/>
        </w:rPr>
        <w:t>（</w:t>
      </w:r>
      <w:r w:rsidRPr="004C42A4">
        <w:rPr>
          <w:rFonts w:ascii="Times New Roman" w:hint="eastAsia"/>
        </w:rPr>
        <w:t>见图</w:t>
      </w:r>
      <w:r w:rsidRPr="004C42A4">
        <w:rPr>
          <w:rFonts w:ascii="Times New Roman" w:hint="eastAsia"/>
        </w:rPr>
        <w:t>1</w:t>
      </w:r>
      <w:r w:rsidR="00BC52DC">
        <w:rPr>
          <w:rFonts w:ascii="Times New Roman" w:hint="eastAsia"/>
        </w:rPr>
        <w:t>）</w:t>
      </w:r>
      <w:r w:rsidRPr="004C42A4">
        <w:rPr>
          <w:rFonts w:ascii="Times New Roman" w:hint="eastAsia"/>
        </w:rPr>
        <w:t>即为样品的环氧丙烷的含量。</w:t>
      </w:r>
    </w:p>
    <w:p w14:paraId="57245238" w14:textId="77777777" w:rsidR="00667B4B" w:rsidRPr="00667B4B" w:rsidRDefault="00667B4B" w:rsidP="00667B4B">
      <w:pPr>
        <w:widowControl/>
        <w:spacing w:beforeLines="50" w:before="156" w:afterLines="50" w:after="156" w:line="240" w:lineRule="atLeast"/>
        <w:ind w:firstLineChars="200" w:firstLine="440"/>
        <w:jc w:val="center"/>
        <w:outlineLvl w:val="1"/>
        <w:rPr>
          <w:rFonts w:ascii="Arial" w:hAnsi="Arial" w:cs="Arial"/>
          <w:noProof/>
          <w:kern w:val="0"/>
          <w:sz w:val="22"/>
          <w:szCs w:val="22"/>
          <w:lang w:eastAsia="en-US"/>
        </w:rPr>
      </w:pPr>
      <w:r w:rsidRPr="00667B4B">
        <w:rPr>
          <w:rFonts w:ascii="Arial" w:hAnsi="Arial" w:cs="Arial"/>
          <w:noProof/>
          <w:kern w:val="0"/>
          <w:sz w:val="22"/>
          <w:szCs w:val="22"/>
          <w:lang w:eastAsia="en-US"/>
        </w:rPr>
        <w:drawing>
          <wp:inline distT="0" distB="0" distL="0" distR="0" wp14:anchorId="26C8D396" wp14:editId="0169D5F2">
            <wp:extent cx="3019425" cy="2016125"/>
            <wp:effectExtent l="0" t="0" r="952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19425" cy="2016125"/>
                    </a:xfrm>
                    <a:prstGeom prst="rect">
                      <a:avLst/>
                    </a:prstGeom>
                    <a:noFill/>
                    <a:ln>
                      <a:noFill/>
                    </a:ln>
                  </pic:spPr>
                </pic:pic>
              </a:graphicData>
            </a:graphic>
          </wp:inline>
        </w:drawing>
      </w:r>
    </w:p>
    <w:p w14:paraId="277322C9" w14:textId="77777777" w:rsidR="00667B4B" w:rsidRPr="00667B4B" w:rsidRDefault="00667B4B" w:rsidP="00667B4B">
      <w:pPr>
        <w:widowControl/>
        <w:spacing w:beforeLines="50" w:before="156" w:afterLines="50" w:after="156" w:line="240" w:lineRule="atLeast"/>
        <w:ind w:firstLineChars="200" w:firstLine="380"/>
        <w:jc w:val="center"/>
        <w:outlineLvl w:val="1"/>
        <w:rPr>
          <w:rFonts w:ascii="Arial" w:hAnsi="Arial" w:cs="Arial"/>
          <w:kern w:val="0"/>
          <w:sz w:val="19"/>
          <w:szCs w:val="19"/>
        </w:rPr>
      </w:pPr>
      <w:r w:rsidRPr="00667B4B">
        <w:rPr>
          <w:rFonts w:ascii="Arial" w:hAnsi="Arial" w:cs="Arial" w:hint="eastAsia"/>
          <w:kern w:val="0"/>
          <w:sz w:val="19"/>
          <w:szCs w:val="19"/>
        </w:rPr>
        <w:t>图</w:t>
      </w:r>
      <w:r w:rsidRPr="00667B4B">
        <w:rPr>
          <w:rFonts w:ascii="Arial" w:hAnsi="Arial" w:cs="Arial" w:hint="eastAsia"/>
          <w:kern w:val="0"/>
          <w:sz w:val="19"/>
          <w:szCs w:val="19"/>
        </w:rPr>
        <w:t>1</w:t>
      </w:r>
      <w:r w:rsidRPr="00667B4B">
        <w:rPr>
          <w:rFonts w:ascii="Arial" w:hAnsi="Arial" w:cs="Arial"/>
          <w:kern w:val="0"/>
          <w:sz w:val="19"/>
          <w:szCs w:val="19"/>
        </w:rPr>
        <w:t xml:space="preserve"> </w:t>
      </w:r>
      <w:r w:rsidRPr="00667B4B">
        <w:rPr>
          <w:rFonts w:ascii="Arial" w:hAnsi="Arial" w:cs="Arial" w:hint="eastAsia"/>
          <w:kern w:val="0"/>
          <w:sz w:val="19"/>
          <w:szCs w:val="19"/>
        </w:rPr>
        <w:t>环氧丙烷标准曲线</w:t>
      </w:r>
    </w:p>
    <w:p w14:paraId="070A36D7" w14:textId="42E18419" w:rsidR="00667B4B" w:rsidRPr="00667B4B" w:rsidRDefault="00667B4B" w:rsidP="00717D69">
      <w:pPr>
        <w:pStyle w:val="aff3"/>
        <w:spacing w:line="360" w:lineRule="auto"/>
        <w:ind w:rightChars="66" w:right="139" w:firstLineChars="202" w:firstLine="424"/>
        <w:rPr>
          <w:rFonts w:ascii="Times New Roman"/>
        </w:rPr>
      </w:pPr>
      <w:r w:rsidRPr="00667B4B">
        <w:rPr>
          <w:rFonts w:ascii="Times New Roman" w:hint="eastAsia"/>
        </w:rPr>
        <w:t>按标准</w:t>
      </w:r>
      <w:r w:rsidR="005D26FC">
        <w:rPr>
          <w:rFonts w:ascii="Times New Roman" w:hint="eastAsia"/>
        </w:rPr>
        <w:t>加入法</w:t>
      </w:r>
      <w:r w:rsidRPr="00667B4B">
        <w:rPr>
          <w:rFonts w:ascii="Times New Roman" w:hint="eastAsia"/>
        </w:rPr>
        <w:t>计算结果时，校准曲线应为直线，相关系数应为</w:t>
      </w:r>
      <w:r w:rsidRPr="00667B4B">
        <w:rPr>
          <w:rFonts w:ascii="Times New Roman" w:hint="eastAsia"/>
        </w:rPr>
        <w:t>0</w:t>
      </w:r>
      <w:r w:rsidRPr="00667B4B">
        <w:rPr>
          <w:rFonts w:ascii="Times New Roman"/>
        </w:rPr>
        <w:t>.</w:t>
      </w:r>
      <w:r w:rsidRPr="00667B4B">
        <w:rPr>
          <w:rFonts w:ascii="Times New Roman" w:hint="eastAsia"/>
        </w:rPr>
        <w:t>995</w:t>
      </w:r>
      <w:r w:rsidRPr="00667B4B">
        <w:rPr>
          <w:rFonts w:ascii="Times New Roman" w:hint="eastAsia"/>
        </w:rPr>
        <w:t>或更高。截距值的标准偏差不得超过平均值的</w:t>
      </w:r>
      <w:r w:rsidRPr="00667B4B">
        <w:rPr>
          <w:rFonts w:ascii="Times New Roman" w:hint="eastAsia"/>
        </w:rPr>
        <w:t>10%</w:t>
      </w:r>
      <w:r w:rsidRPr="00667B4B">
        <w:rPr>
          <w:rFonts w:ascii="Times New Roman" w:hint="eastAsia"/>
        </w:rPr>
        <w:t>。否则应准备重新配制标准溶液再次确定</w:t>
      </w:r>
      <w:r w:rsidR="00120E3F">
        <w:rPr>
          <w:rFonts w:ascii="Times New Roman" w:hint="eastAsia"/>
        </w:rPr>
        <w:t>（</w:t>
      </w:r>
      <w:r w:rsidRPr="00667B4B">
        <w:rPr>
          <w:rFonts w:ascii="Times New Roman" w:hint="eastAsia"/>
        </w:rPr>
        <w:t>必要</w:t>
      </w:r>
      <w:r w:rsidR="00120E3F">
        <w:rPr>
          <w:rFonts w:ascii="Times New Roman" w:hint="eastAsia"/>
        </w:rPr>
        <w:t>时</w:t>
      </w:r>
      <w:r w:rsidRPr="00667B4B">
        <w:rPr>
          <w:rFonts w:ascii="Times New Roman" w:hint="eastAsia"/>
        </w:rPr>
        <w:t>可加</w:t>
      </w:r>
      <w:r w:rsidRPr="00667B4B">
        <w:rPr>
          <w:rFonts w:ascii="Times New Roman" w:hint="eastAsia"/>
        </w:rPr>
        <w:t>1</w:t>
      </w:r>
      <w:r w:rsidRPr="00667B4B">
        <w:rPr>
          <w:rFonts w:ascii="Times New Roman" w:hint="eastAsia"/>
        </w:rPr>
        <w:t>或</w:t>
      </w:r>
      <w:r w:rsidRPr="00667B4B">
        <w:rPr>
          <w:rFonts w:ascii="Times New Roman" w:hint="eastAsia"/>
        </w:rPr>
        <w:t>2</w:t>
      </w:r>
      <w:r w:rsidRPr="00667B4B">
        <w:rPr>
          <w:rFonts w:ascii="Times New Roman" w:hint="eastAsia"/>
        </w:rPr>
        <w:t>个测定点</w:t>
      </w:r>
      <w:r w:rsidR="00120E3F">
        <w:rPr>
          <w:rFonts w:ascii="Times New Roman" w:hint="eastAsia"/>
        </w:rPr>
        <w:t>）</w:t>
      </w:r>
      <w:r w:rsidRPr="00667B4B">
        <w:rPr>
          <w:rFonts w:ascii="Times New Roman" w:hint="eastAsia"/>
        </w:rPr>
        <w:t>。</w:t>
      </w:r>
    </w:p>
    <w:p w14:paraId="2DE683F7" w14:textId="77777777" w:rsidR="00667B4B" w:rsidRPr="00667B4B" w:rsidRDefault="00667B4B" w:rsidP="00717D69">
      <w:pPr>
        <w:pStyle w:val="aff3"/>
        <w:spacing w:line="360" w:lineRule="auto"/>
        <w:ind w:rightChars="66" w:right="139" w:firstLineChars="202" w:firstLine="424"/>
        <w:rPr>
          <w:rFonts w:ascii="Times New Roman"/>
        </w:rPr>
      </w:pPr>
      <w:r w:rsidRPr="00667B4B">
        <w:rPr>
          <w:rFonts w:ascii="Times New Roman" w:hint="eastAsia"/>
        </w:rPr>
        <w:t>根据测试样品中分析物的含量，选择校准工作溶液的浓度。如果目标化合物的期望含量高且超出线性范围，则可以进行适当稀释。</w:t>
      </w:r>
    </w:p>
    <w:p w14:paraId="7F61547F" w14:textId="77777777" w:rsidR="00667B4B" w:rsidRPr="00667B4B" w:rsidRDefault="00667B4B" w:rsidP="00717D69">
      <w:pPr>
        <w:pStyle w:val="aff3"/>
        <w:spacing w:line="360" w:lineRule="auto"/>
        <w:ind w:rightChars="66" w:right="139" w:firstLineChars="202" w:firstLine="424"/>
        <w:rPr>
          <w:rFonts w:ascii="Times New Roman"/>
        </w:rPr>
      </w:pPr>
      <w:r w:rsidRPr="00667B4B">
        <w:rPr>
          <w:rFonts w:ascii="Times New Roman" w:hint="eastAsia"/>
        </w:rPr>
        <w:t>按下式</w:t>
      </w:r>
      <w:r w:rsidRPr="00667B4B">
        <w:rPr>
          <w:rFonts w:ascii="Times New Roman"/>
        </w:rPr>
        <w:t>计算样品中环氧丙烷的含量。</w:t>
      </w:r>
    </w:p>
    <w:p w14:paraId="53F38E10" w14:textId="77777777" w:rsidR="00667B4B" w:rsidRPr="00667B4B" w:rsidRDefault="00AA3069" w:rsidP="00667B4B">
      <w:pPr>
        <w:autoSpaceDE w:val="0"/>
        <w:autoSpaceDN w:val="0"/>
        <w:snapToGrid w:val="0"/>
        <w:spacing w:beforeLines="50" w:before="156" w:afterLines="50" w:after="156" w:line="360" w:lineRule="auto"/>
        <w:ind w:firstLineChars="200" w:firstLine="420"/>
        <w:jc w:val="center"/>
        <w:textAlignment w:val="baseline"/>
        <w:rPr>
          <w:i/>
          <w:sz w:val="24"/>
        </w:rPr>
      </w:pPr>
      <w:r>
        <w:rPr>
          <w:rFonts w:ascii="Calibri" w:hAnsi="Calibri"/>
          <w:position w:val="-30"/>
          <w:szCs w:val="22"/>
        </w:rPr>
        <w:lastRenderedPageBreak/>
        <w:pict w14:anchorId="54415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4pt;height:33.6pt">
            <v:imagedata r:id="rId11" o:title=""/>
          </v:shape>
        </w:pict>
      </w:r>
    </w:p>
    <w:p w14:paraId="419DD474" w14:textId="400FB85B" w:rsidR="00667B4B" w:rsidRPr="00667B4B" w:rsidRDefault="00667B4B" w:rsidP="00667B4B">
      <w:pPr>
        <w:widowControl/>
        <w:spacing w:beforeLines="50" w:before="156" w:afterLines="50" w:after="156" w:line="240" w:lineRule="atLeast"/>
        <w:ind w:firstLineChars="200" w:firstLine="420"/>
        <w:outlineLvl w:val="1"/>
        <w:rPr>
          <w:noProof/>
          <w:kern w:val="0"/>
          <w:szCs w:val="20"/>
        </w:rPr>
      </w:pPr>
      <w:r w:rsidRPr="00667B4B">
        <w:rPr>
          <w:noProof/>
          <w:kern w:val="0"/>
          <w:szCs w:val="20"/>
        </w:rPr>
        <w:t>式中：</w:t>
      </w:r>
      <w:r w:rsidRPr="00667B4B">
        <w:rPr>
          <w:noProof/>
          <w:kern w:val="0"/>
          <w:szCs w:val="20"/>
        </w:rPr>
        <w:t>w</w:t>
      </w:r>
      <w:r w:rsidR="00120E3F">
        <w:rPr>
          <w:rFonts w:hint="eastAsia"/>
          <w:noProof/>
          <w:kern w:val="0"/>
          <w:szCs w:val="20"/>
        </w:rPr>
        <w:t>（</w:t>
      </w:r>
      <w:r w:rsidRPr="00667B4B">
        <w:rPr>
          <w:noProof/>
          <w:kern w:val="0"/>
          <w:szCs w:val="20"/>
        </w:rPr>
        <w:t>环氧丙烷</w:t>
      </w:r>
      <w:r w:rsidR="00120E3F">
        <w:rPr>
          <w:rFonts w:hint="eastAsia"/>
          <w:noProof/>
          <w:kern w:val="0"/>
          <w:szCs w:val="20"/>
        </w:rPr>
        <w:t>）</w:t>
      </w:r>
      <w:r w:rsidRPr="00667B4B">
        <w:rPr>
          <w:noProof/>
          <w:kern w:val="0"/>
          <w:szCs w:val="20"/>
        </w:rPr>
        <w:t>——</w:t>
      </w:r>
      <w:r w:rsidRPr="00667B4B">
        <w:rPr>
          <w:noProof/>
          <w:kern w:val="0"/>
          <w:szCs w:val="20"/>
        </w:rPr>
        <w:t>样品中环氧丙烷含量，单位为微克每克</w:t>
      </w:r>
      <w:bookmarkStart w:id="42" w:name="_Hlk510204007"/>
      <w:r w:rsidR="00120E3F">
        <w:rPr>
          <w:rFonts w:hint="eastAsia"/>
          <w:noProof/>
          <w:kern w:val="0"/>
          <w:szCs w:val="20"/>
        </w:rPr>
        <w:t>（</w:t>
      </w:r>
      <w:r w:rsidRPr="00667B4B">
        <w:rPr>
          <w:noProof/>
          <w:kern w:val="0"/>
          <w:szCs w:val="20"/>
        </w:rPr>
        <w:t>μg/g</w:t>
      </w:r>
      <w:r w:rsidR="00120E3F">
        <w:rPr>
          <w:rFonts w:hint="eastAsia"/>
          <w:noProof/>
          <w:kern w:val="0"/>
          <w:szCs w:val="20"/>
        </w:rPr>
        <w:t>）</w:t>
      </w:r>
      <w:bookmarkEnd w:id="42"/>
      <w:r w:rsidRPr="00667B4B">
        <w:rPr>
          <w:noProof/>
          <w:kern w:val="0"/>
          <w:szCs w:val="20"/>
        </w:rPr>
        <w:t>；</w:t>
      </w:r>
    </w:p>
    <w:p w14:paraId="5EEC3B68" w14:textId="77517D61" w:rsidR="00667B4B" w:rsidRPr="00667B4B" w:rsidRDefault="00667B4B" w:rsidP="00667B4B">
      <w:pPr>
        <w:widowControl/>
        <w:spacing w:beforeLines="50" w:before="156" w:afterLines="50" w:after="156" w:line="240" w:lineRule="atLeast"/>
        <w:ind w:firstLineChars="472" w:firstLine="991"/>
        <w:outlineLvl w:val="1"/>
        <w:rPr>
          <w:noProof/>
          <w:kern w:val="0"/>
          <w:szCs w:val="20"/>
        </w:rPr>
      </w:pPr>
      <w:r w:rsidRPr="00667B4B">
        <w:rPr>
          <w:i/>
          <w:noProof/>
          <w:kern w:val="0"/>
          <w:szCs w:val="20"/>
        </w:rPr>
        <w:t>m</w:t>
      </w:r>
      <w:r w:rsidRPr="00667B4B">
        <w:rPr>
          <w:noProof/>
          <w:kern w:val="0"/>
          <w:szCs w:val="20"/>
          <w:vertAlign w:val="subscript"/>
        </w:rPr>
        <w:t>1</w:t>
      </w:r>
      <w:r w:rsidRPr="00667B4B">
        <w:rPr>
          <w:noProof/>
          <w:kern w:val="0"/>
          <w:szCs w:val="20"/>
        </w:rPr>
        <w:t>——</w:t>
      </w:r>
      <w:r w:rsidRPr="00667B4B">
        <w:rPr>
          <w:noProof/>
          <w:kern w:val="0"/>
          <w:szCs w:val="20"/>
        </w:rPr>
        <w:t>从标准工作曲线上得到的试样中环氧丙烷的含量，单位为微克</w:t>
      </w:r>
      <w:r w:rsidR="00120E3F">
        <w:rPr>
          <w:rFonts w:hint="eastAsia"/>
          <w:noProof/>
          <w:kern w:val="0"/>
          <w:szCs w:val="20"/>
        </w:rPr>
        <w:t>（</w:t>
      </w:r>
      <w:r w:rsidRPr="00667B4B">
        <w:rPr>
          <w:noProof/>
          <w:kern w:val="0"/>
          <w:szCs w:val="20"/>
        </w:rPr>
        <w:t>μg</w:t>
      </w:r>
      <w:r w:rsidR="00120E3F">
        <w:rPr>
          <w:rFonts w:hint="eastAsia"/>
          <w:noProof/>
          <w:kern w:val="0"/>
          <w:szCs w:val="20"/>
        </w:rPr>
        <w:t>）</w:t>
      </w:r>
      <w:r w:rsidRPr="00667B4B">
        <w:rPr>
          <w:noProof/>
          <w:kern w:val="0"/>
          <w:szCs w:val="20"/>
        </w:rPr>
        <w:t>；</w:t>
      </w:r>
    </w:p>
    <w:p w14:paraId="27AFF9BF" w14:textId="2534E0C7" w:rsidR="00667B4B" w:rsidRPr="00667B4B" w:rsidRDefault="00667B4B" w:rsidP="00667B4B">
      <w:pPr>
        <w:widowControl/>
        <w:spacing w:beforeLines="50" w:before="156" w:afterLines="50" w:after="156" w:line="240" w:lineRule="atLeast"/>
        <w:ind w:firstLineChars="472" w:firstLine="991"/>
        <w:outlineLvl w:val="1"/>
        <w:rPr>
          <w:noProof/>
          <w:kern w:val="0"/>
          <w:szCs w:val="20"/>
        </w:rPr>
      </w:pPr>
      <w:r w:rsidRPr="00667B4B">
        <w:rPr>
          <w:i/>
          <w:noProof/>
          <w:kern w:val="0"/>
          <w:szCs w:val="20"/>
        </w:rPr>
        <w:t>m</w:t>
      </w:r>
      <w:r w:rsidRPr="00667B4B">
        <w:rPr>
          <w:noProof/>
          <w:kern w:val="0"/>
          <w:szCs w:val="20"/>
          <w:vertAlign w:val="subscript"/>
        </w:rPr>
        <w:t>0</w:t>
      </w:r>
      <w:r w:rsidRPr="00667B4B">
        <w:rPr>
          <w:noProof/>
          <w:kern w:val="0"/>
          <w:szCs w:val="20"/>
        </w:rPr>
        <w:t>——</w:t>
      </w:r>
      <w:r w:rsidRPr="00667B4B">
        <w:rPr>
          <w:noProof/>
          <w:kern w:val="0"/>
          <w:szCs w:val="20"/>
        </w:rPr>
        <w:t>称取样品的质量，单位为克</w:t>
      </w:r>
      <w:r w:rsidR="00120E3F">
        <w:rPr>
          <w:rFonts w:hint="eastAsia"/>
          <w:noProof/>
          <w:kern w:val="0"/>
          <w:szCs w:val="20"/>
        </w:rPr>
        <w:t>（</w:t>
      </w:r>
      <w:r w:rsidRPr="00667B4B">
        <w:rPr>
          <w:noProof/>
          <w:kern w:val="0"/>
          <w:szCs w:val="20"/>
        </w:rPr>
        <w:t>g</w:t>
      </w:r>
      <w:r w:rsidR="00120E3F">
        <w:rPr>
          <w:rFonts w:hint="eastAsia"/>
          <w:noProof/>
          <w:kern w:val="0"/>
          <w:szCs w:val="20"/>
        </w:rPr>
        <w:t>）</w:t>
      </w:r>
      <w:r w:rsidRPr="00667B4B">
        <w:rPr>
          <w:noProof/>
          <w:kern w:val="0"/>
          <w:szCs w:val="20"/>
        </w:rPr>
        <w:t>。</w:t>
      </w:r>
    </w:p>
    <w:p w14:paraId="250CDC9F" w14:textId="77777777" w:rsidR="00550278" w:rsidRDefault="00667B4B" w:rsidP="004E2045">
      <w:pPr>
        <w:pStyle w:val="a3"/>
        <w:tabs>
          <w:tab w:val="right" w:leader="dot" w:pos="9214"/>
        </w:tabs>
        <w:spacing w:before="312" w:after="312"/>
        <w:ind w:leftChars="-1" w:left="-2" w:rightChars="66" w:right="139" w:firstLine="1"/>
        <w:rPr>
          <w:b/>
          <w:sz w:val="24"/>
          <w:szCs w:val="24"/>
        </w:rPr>
      </w:pPr>
      <w:bookmarkStart w:id="43" w:name="_Toc6476656"/>
      <w:bookmarkEnd w:id="25"/>
      <w:r w:rsidRPr="00667B4B">
        <w:rPr>
          <w:rFonts w:hint="eastAsia"/>
          <w:b/>
          <w:sz w:val="24"/>
          <w:szCs w:val="24"/>
        </w:rPr>
        <w:t>色谱</w:t>
      </w:r>
      <w:r w:rsidR="00717D69">
        <w:rPr>
          <w:rFonts w:hint="eastAsia"/>
          <w:b/>
          <w:sz w:val="24"/>
          <w:szCs w:val="24"/>
        </w:rPr>
        <w:t>和质谱</w:t>
      </w:r>
      <w:r w:rsidRPr="00667B4B">
        <w:rPr>
          <w:rFonts w:hint="eastAsia"/>
          <w:b/>
          <w:sz w:val="24"/>
          <w:szCs w:val="24"/>
        </w:rPr>
        <w:t>条件</w:t>
      </w:r>
    </w:p>
    <w:p w14:paraId="79787721" w14:textId="797CA7A8" w:rsidR="00667B4B" w:rsidRDefault="00667B4B" w:rsidP="00717D69">
      <w:pPr>
        <w:pStyle w:val="aff3"/>
        <w:spacing w:line="360" w:lineRule="auto"/>
        <w:ind w:rightChars="66" w:right="139" w:firstLineChars="202" w:firstLine="424"/>
        <w:rPr>
          <w:rFonts w:ascii="Times New Roman"/>
        </w:rPr>
      </w:pPr>
      <w:r>
        <w:rPr>
          <w:rFonts w:ascii="Times New Roman" w:hint="eastAsia"/>
        </w:rPr>
        <w:t>由于测试结果取决于所使用的仪器，因此不可能给出色谱分析的普遍参数。</w:t>
      </w:r>
      <w:r w:rsidR="005D26FC" w:rsidRPr="005D26FC">
        <w:rPr>
          <w:rFonts w:ascii="Times New Roman" w:hint="eastAsia"/>
        </w:rPr>
        <w:t>对于示例所选色谱柱（</w:t>
      </w:r>
      <w:r w:rsidR="005D26FC" w:rsidRPr="005D26FC">
        <w:rPr>
          <w:rFonts w:ascii="Times New Roman" w:hint="eastAsia"/>
        </w:rPr>
        <w:t>6.10</w:t>
      </w:r>
      <w:r w:rsidR="005D26FC" w:rsidRPr="005D26FC">
        <w:rPr>
          <w:rFonts w:ascii="Times New Roman" w:hint="eastAsia"/>
        </w:rPr>
        <w:t>），可采用以下参数进行设置</w:t>
      </w:r>
      <w:r>
        <w:rPr>
          <w:rFonts w:ascii="Times New Roman" w:hint="eastAsia"/>
        </w:rPr>
        <w:t>。</w:t>
      </w:r>
    </w:p>
    <w:p w14:paraId="1D7F361C" w14:textId="5EAFA1DD" w:rsidR="00667B4B" w:rsidRPr="00A2398C" w:rsidRDefault="00667B4B" w:rsidP="00667B4B">
      <w:pPr>
        <w:widowControl/>
        <w:spacing w:beforeLines="50" w:before="156" w:afterLines="50" w:after="156" w:line="240" w:lineRule="atLeast"/>
        <w:ind w:firstLineChars="200" w:firstLine="420"/>
        <w:outlineLvl w:val="1"/>
        <w:rPr>
          <w:noProof/>
          <w:kern w:val="0"/>
          <w:szCs w:val="20"/>
        </w:rPr>
      </w:pPr>
      <w:r>
        <w:rPr>
          <w:rFonts w:hint="eastAsia"/>
          <w:noProof/>
          <w:kern w:val="0"/>
          <w:szCs w:val="20"/>
        </w:rPr>
        <w:t>a</w:t>
      </w:r>
      <w:r>
        <w:rPr>
          <w:noProof/>
          <w:kern w:val="0"/>
          <w:szCs w:val="20"/>
        </w:rPr>
        <w:t xml:space="preserve">) </w:t>
      </w:r>
      <w:r>
        <w:rPr>
          <w:rFonts w:hint="eastAsia"/>
          <w:noProof/>
          <w:kern w:val="0"/>
          <w:szCs w:val="20"/>
        </w:rPr>
        <w:t>进</w:t>
      </w:r>
      <w:r w:rsidRPr="00A2398C">
        <w:rPr>
          <w:noProof/>
          <w:kern w:val="0"/>
          <w:szCs w:val="20"/>
        </w:rPr>
        <w:t>样</w:t>
      </w:r>
      <w:r w:rsidR="005D26FC">
        <w:rPr>
          <w:rFonts w:hint="eastAsia"/>
          <w:noProof/>
          <w:kern w:val="0"/>
          <w:szCs w:val="20"/>
        </w:rPr>
        <w:t>口</w:t>
      </w:r>
      <w:r w:rsidRPr="00A2398C">
        <w:rPr>
          <w:noProof/>
          <w:kern w:val="0"/>
          <w:szCs w:val="20"/>
        </w:rPr>
        <w:t>温度</w:t>
      </w:r>
      <w:r w:rsidRPr="00A2398C">
        <w:rPr>
          <w:noProof/>
          <w:kern w:val="0"/>
          <w:szCs w:val="20"/>
        </w:rPr>
        <w:t>230</w:t>
      </w:r>
      <w:r w:rsidR="00A2398C" w:rsidRPr="00A2398C">
        <w:rPr>
          <w:noProof/>
          <w:kern w:val="0"/>
          <w:szCs w:val="20"/>
        </w:rPr>
        <w:t>℃</w:t>
      </w:r>
      <w:r w:rsidR="006E56D8">
        <w:rPr>
          <w:rFonts w:hint="eastAsia"/>
          <w:noProof/>
          <w:kern w:val="0"/>
          <w:szCs w:val="20"/>
        </w:rPr>
        <w:t>。</w:t>
      </w:r>
    </w:p>
    <w:p w14:paraId="344B933C" w14:textId="77777777" w:rsidR="006720CB" w:rsidRDefault="00667B4B" w:rsidP="00667B4B">
      <w:pPr>
        <w:widowControl/>
        <w:spacing w:beforeLines="50" w:before="156" w:afterLines="50" w:after="156" w:line="240" w:lineRule="atLeast"/>
        <w:ind w:firstLineChars="200" w:firstLine="420"/>
        <w:outlineLvl w:val="1"/>
        <w:rPr>
          <w:noProof/>
          <w:kern w:val="0"/>
          <w:szCs w:val="20"/>
        </w:rPr>
      </w:pPr>
      <w:r w:rsidRPr="00A2398C">
        <w:rPr>
          <w:noProof/>
          <w:kern w:val="0"/>
          <w:szCs w:val="20"/>
        </w:rPr>
        <w:t xml:space="preserve">b) </w:t>
      </w:r>
      <w:r w:rsidRPr="00A2398C">
        <w:rPr>
          <w:noProof/>
          <w:kern w:val="0"/>
          <w:szCs w:val="20"/>
        </w:rPr>
        <w:t>程序升温参数设置：</w:t>
      </w:r>
    </w:p>
    <w:p w14:paraId="525C2E13" w14:textId="20002718" w:rsidR="006720CB" w:rsidRDefault="006720CB" w:rsidP="006720CB">
      <w:pPr>
        <w:widowControl/>
        <w:spacing w:beforeLines="50" w:before="156" w:afterLines="50" w:after="156" w:line="240" w:lineRule="atLeast"/>
        <w:ind w:firstLineChars="400" w:firstLine="840"/>
        <w:outlineLvl w:val="1"/>
        <w:rPr>
          <w:noProof/>
          <w:kern w:val="0"/>
          <w:szCs w:val="20"/>
        </w:rPr>
      </w:pPr>
      <w:r>
        <w:rPr>
          <w:rFonts w:hint="eastAsia"/>
          <w:noProof/>
          <w:kern w:val="0"/>
          <w:szCs w:val="20"/>
        </w:rPr>
        <w:t>1</w:t>
      </w:r>
      <w:r>
        <w:rPr>
          <w:noProof/>
          <w:kern w:val="0"/>
          <w:szCs w:val="20"/>
        </w:rPr>
        <w:t>)</w:t>
      </w:r>
      <w:r w:rsidR="00667B4B" w:rsidRPr="00A2398C">
        <w:rPr>
          <w:noProof/>
          <w:kern w:val="0"/>
          <w:szCs w:val="20"/>
        </w:rPr>
        <w:t>初始温度：</w:t>
      </w:r>
      <w:r w:rsidR="00667B4B" w:rsidRPr="00A2398C">
        <w:rPr>
          <w:noProof/>
          <w:kern w:val="0"/>
          <w:szCs w:val="20"/>
        </w:rPr>
        <w:t>50</w:t>
      </w:r>
      <w:r w:rsidR="00A2398C" w:rsidRPr="00A2398C">
        <w:rPr>
          <w:noProof/>
          <w:kern w:val="0"/>
          <w:szCs w:val="20"/>
        </w:rPr>
        <w:t>℃</w:t>
      </w:r>
      <w:r w:rsidR="00667B4B" w:rsidRPr="00A2398C">
        <w:rPr>
          <w:noProof/>
          <w:kern w:val="0"/>
          <w:szCs w:val="20"/>
        </w:rPr>
        <w:t>，保持</w:t>
      </w:r>
      <w:r w:rsidR="00667B4B" w:rsidRPr="00A2398C">
        <w:rPr>
          <w:noProof/>
          <w:kern w:val="0"/>
          <w:szCs w:val="20"/>
        </w:rPr>
        <w:t>5min</w:t>
      </w:r>
      <w:r w:rsidR="00667B4B" w:rsidRPr="00A2398C">
        <w:rPr>
          <w:noProof/>
          <w:kern w:val="0"/>
          <w:szCs w:val="20"/>
        </w:rPr>
        <w:t>；</w:t>
      </w:r>
    </w:p>
    <w:p w14:paraId="35608178" w14:textId="40E87D44" w:rsidR="006720CB" w:rsidRDefault="006720CB" w:rsidP="006720CB">
      <w:pPr>
        <w:widowControl/>
        <w:spacing w:beforeLines="50" w:before="156" w:afterLines="50" w:after="156" w:line="240" w:lineRule="atLeast"/>
        <w:ind w:firstLineChars="400" w:firstLine="840"/>
        <w:outlineLvl w:val="1"/>
        <w:rPr>
          <w:noProof/>
          <w:kern w:val="0"/>
          <w:szCs w:val="20"/>
        </w:rPr>
      </w:pPr>
      <w:r>
        <w:rPr>
          <w:noProof/>
          <w:kern w:val="0"/>
          <w:szCs w:val="20"/>
        </w:rPr>
        <w:t>2)</w:t>
      </w:r>
      <w:r w:rsidR="00667B4B" w:rsidRPr="00A2398C">
        <w:rPr>
          <w:noProof/>
          <w:kern w:val="0"/>
          <w:szCs w:val="20"/>
        </w:rPr>
        <w:t>按</w:t>
      </w:r>
      <w:r w:rsidR="00667B4B" w:rsidRPr="00A2398C">
        <w:rPr>
          <w:noProof/>
          <w:kern w:val="0"/>
          <w:szCs w:val="20"/>
        </w:rPr>
        <w:t>10℃/min</w:t>
      </w:r>
      <w:r w:rsidR="00667B4B" w:rsidRPr="00A2398C">
        <w:rPr>
          <w:noProof/>
          <w:kern w:val="0"/>
          <w:szCs w:val="20"/>
        </w:rPr>
        <w:t>升温速率升温至</w:t>
      </w:r>
      <w:r w:rsidR="00667B4B" w:rsidRPr="00A2398C">
        <w:rPr>
          <w:noProof/>
          <w:kern w:val="0"/>
          <w:szCs w:val="20"/>
        </w:rPr>
        <w:t>150℃</w:t>
      </w:r>
      <w:r>
        <w:rPr>
          <w:rFonts w:hint="eastAsia"/>
          <w:noProof/>
          <w:kern w:val="0"/>
          <w:szCs w:val="20"/>
        </w:rPr>
        <w:t>；</w:t>
      </w:r>
    </w:p>
    <w:p w14:paraId="5253A804" w14:textId="321A605D" w:rsidR="006720CB" w:rsidRDefault="006720CB" w:rsidP="006720CB">
      <w:pPr>
        <w:widowControl/>
        <w:spacing w:beforeLines="50" w:before="156" w:afterLines="50" w:after="156" w:line="240" w:lineRule="atLeast"/>
        <w:ind w:firstLineChars="400" w:firstLine="840"/>
        <w:outlineLvl w:val="1"/>
        <w:rPr>
          <w:noProof/>
          <w:kern w:val="0"/>
          <w:szCs w:val="20"/>
        </w:rPr>
      </w:pPr>
      <w:r>
        <w:rPr>
          <w:noProof/>
          <w:kern w:val="0"/>
          <w:szCs w:val="20"/>
        </w:rPr>
        <w:t>3)</w:t>
      </w:r>
      <w:r w:rsidR="00A2398C" w:rsidRPr="00A2398C">
        <w:rPr>
          <w:rFonts w:hint="eastAsia"/>
          <w:noProof/>
          <w:kern w:val="0"/>
          <w:szCs w:val="20"/>
        </w:rPr>
        <w:t>保持</w:t>
      </w:r>
      <w:r w:rsidR="00A2398C">
        <w:rPr>
          <w:rFonts w:hint="eastAsia"/>
          <w:noProof/>
          <w:kern w:val="0"/>
          <w:szCs w:val="20"/>
        </w:rPr>
        <w:t>1</w:t>
      </w:r>
      <w:r w:rsidR="00A2398C" w:rsidRPr="00A2398C">
        <w:rPr>
          <w:rFonts w:hint="eastAsia"/>
          <w:noProof/>
          <w:kern w:val="0"/>
          <w:szCs w:val="20"/>
        </w:rPr>
        <w:t>min</w:t>
      </w:r>
      <w:r w:rsidR="00A2398C" w:rsidRPr="00A2398C">
        <w:rPr>
          <w:rFonts w:hint="eastAsia"/>
          <w:noProof/>
          <w:kern w:val="0"/>
          <w:szCs w:val="20"/>
        </w:rPr>
        <w:t>；</w:t>
      </w:r>
    </w:p>
    <w:p w14:paraId="6E618FF8" w14:textId="38EF8E47" w:rsidR="006720CB" w:rsidRDefault="006720CB" w:rsidP="006720CB">
      <w:pPr>
        <w:widowControl/>
        <w:spacing w:beforeLines="50" w:before="156" w:afterLines="50" w:after="156" w:line="240" w:lineRule="atLeast"/>
        <w:ind w:firstLineChars="400" w:firstLine="840"/>
        <w:outlineLvl w:val="1"/>
        <w:rPr>
          <w:noProof/>
          <w:kern w:val="0"/>
          <w:szCs w:val="20"/>
        </w:rPr>
      </w:pPr>
      <w:r>
        <w:rPr>
          <w:noProof/>
          <w:kern w:val="0"/>
          <w:szCs w:val="20"/>
        </w:rPr>
        <w:t>4)</w:t>
      </w:r>
      <w:r w:rsidRPr="00A2398C">
        <w:rPr>
          <w:noProof/>
          <w:kern w:val="0"/>
          <w:szCs w:val="20"/>
        </w:rPr>
        <w:t>改以</w:t>
      </w:r>
      <w:r w:rsidRPr="00A2398C">
        <w:rPr>
          <w:noProof/>
          <w:kern w:val="0"/>
          <w:szCs w:val="20"/>
        </w:rPr>
        <w:t>20℃/min</w:t>
      </w:r>
      <w:r w:rsidRPr="00A2398C">
        <w:rPr>
          <w:noProof/>
          <w:kern w:val="0"/>
          <w:szCs w:val="20"/>
        </w:rPr>
        <w:t>到最终温度为</w:t>
      </w:r>
      <w:r w:rsidRPr="00A2398C">
        <w:rPr>
          <w:noProof/>
          <w:kern w:val="0"/>
          <w:szCs w:val="20"/>
        </w:rPr>
        <w:t>220℃</w:t>
      </w:r>
      <w:r>
        <w:rPr>
          <w:rFonts w:hint="eastAsia"/>
          <w:noProof/>
          <w:kern w:val="0"/>
          <w:szCs w:val="20"/>
        </w:rPr>
        <w:t>；</w:t>
      </w:r>
    </w:p>
    <w:p w14:paraId="2FDD1A3A" w14:textId="717BFA15" w:rsidR="00667B4B" w:rsidRPr="00A2398C" w:rsidRDefault="005D26FC" w:rsidP="006720CB">
      <w:pPr>
        <w:widowControl/>
        <w:spacing w:beforeLines="50" w:before="156" w:afterLines="50" w:after="156" w:line="240" w:lineRule="atLeast"/>
        <w:ind w:firstLineChars="400" w:firstLine="840"/>
        <w:outlineLvl w:val="1"/>
        <w:rPr>
          <w:noProof/>
          <w:kern w:val="0"/>
          <w:szCs w:val="20"/>
        </w:rPr>
      </w:pPr>
      <w:r>
        <w:rPr>
          <w:noProof/>
          <w:kern w:val="0"/>
          <w:szCs w:val="20"/>
        </w:rPr>
        <w:t>5</w:t>
      </w:r>
      <w:r w:rsidR="006720CB">
        <w:rPr>
          <w:noProof/>
          <w:kern w:val="0"/>
          <w:szCs w:val="20"/>
        </w:rPr>
        <w:t>)</w:t>
      </w:r>
      <w:r w:rsidR="00667B4B" w:rsidRPr="00A2398C">
        <w:rPr>
          <w:noProof/>
          <w:kern w:val="0"/>
          <w:szCs w:val="20"/>
        </w:rPr>
        <w:t>维持</w:t>
      </w:r>
      <w:r w:rsidR="00667B4B" w:rsidRPr="00A2398C">
        <w:rPr>
          <w:noProof/>
          <w:kern w:val="0"/>
          <w:szCs w:val="20"/>
        </w:rPr>
        <w:t>5min</w:t>
      </w:r>
      <w:r w:rsidR="006E56D8">
        <w:rPr>
          <w:rFonts w:hint="eastAsia"/>
          <w:noProof/>
          <w:kern w:val="0"/>
          <w:szCs w:val="20"/>
        </w:rPr>
        <w:t>。</w:t>
      </w:r>
    </w:p>
    <w:p w14:paraId="5043E3BC" w14:textId="7CED3E12" w:rsidR="00667B4B" w:rsidRPr="00A2398C" w:rsidRDefault="00667B4B" w:rsidP="00667B4B">
      <w:pPr>
        <w:widowControl/>
        <w:spacing w:beforeLines="50" w:before="156" w:afterLines="50" w:after="156" w:line="240" w:lineRule="atLeast"/>
        <w:ind w:firstLineChars="200" w:firstLine="420"/>
        <w:outlineLvl w:val="1"/>
        <w:rPr>
          <w:noProof/>
          <w:kern w:val="0"/>
          <w:szCs w:val="20"/>
        </w:rPr>
      </w:pPr>
      <w:r w:rsidRPr="00A2398C">
        <w:rPr>
          <w:noProof/>
          <w:kern w:val="0"/>
          <w:szCs w:val="20"/>
        </w:rPr>
        <w:t xml:space="preserve">c) </w:t>
      </w:r>
      <w:r w:rsidRPr="00A2398C">
        <w:rPr>
          <w:noProof/>
          <w:kern w:val="0"/>
          <w:szCs w:val="20"/>
        </w:rPr>
        <w:t>载气：氮气或氦气，</w:t>
      </w:r>
      <w:r w:rsidRPr="00A2398C">
        <w:rPr>
          <w:noProof/>
          <w:kern w:val="0"/>
          <w:szCs w:val="20"/>
        </w:rPr>
        <w:t>1.5mL/min</w:t>
      </w:r>
      <w:r w:rsidRPr="00A2398C">
        <w:rPr>
          <w:noProof/>
          <w:kern w:val="0"/>
          <w:szCs w:val="20"/>
        </w:rPr>
        <w:t>的流量</w:t>
      </w:r>
      <w:r w:rsidR="006E56D8">
        <w:rPr>
          <w:rFonts w:hint="eastAsia"/>
          <w:noProof/>
          <w:kern w:val="0"/>
          <w:szCs w:val="20"/>
        </w:rPr>
        <w:t>。</w:t>
      </w:r>
    </w:p>
    <w:p w14:paraId="578473C5" w14:textId="2E9FF3D3" w:rsidR="00667B4B" w:rsidRPr="00A2398C" w:rsidRDefault="00667B4B" w:rsidP="00667B4B">
      <w:pPr>
        <w:widowControl/>
        <w:spacing w:beforeLines="50" w:before="156" w:afterLines="50" w:after="156" w:line="240" w:lineRule="atLeast"/>
        <w:ind w:firstLineChars="200" w:firstLine="420"/>
        <w:outlineLvl w:val="1"/>
        <w:rPr>
          <w:noProof/>
          <w:kern w:val="0"/>
          <w:szCs w:val="20"/>
        </w:rPr>
      </w:pPr>
      <w:r w:rsidRPr="00A2398C">
        <w:rPr>
          <w:noProof/>
          <w:kern w:val="0"/>
          <w:szCs w:val="20"/>
        </w:rPr>
        <w:t xml:space="preserve">d) </w:t>
      </w:r>
      <w:r w:rsidRPr="00A2398C">
        <w:rPr>
          <w:noProof/>
          <w:kern w:val="0"/>
          <w:szCs w:val="20"/>
        </w:rPr>
        <w:t>检测器温度</w:t>
      </w:r>
      <w:r w:rsidRPr="00A2398C">
        <w:rPr>
          <w:noProof/>
          <w:kern w:val="0"/>
          <w:szCs w:val="20"/>
        </w:rPr>
        <w:t>260℃</w:t>
      </w:r>
      <w:r w:rsidR="006E56D8">
        <w:rPr>
          <w:rFonts w:hint="eastAsia"/>
          <w:noProof/>
          <w:kern w:val="0"/>
          <w:szCs w:val="20"/>
        </w:rPr>
        <w:t>。</w:t>
      </w:r>
    </w:p>
    <w:p w14:paraId="0F5A298E" w14:textId="77777777" w:rsidR="00A2398C" w:rsidRDefault="00667B4B" w:rsidP="00667B4B">
      <w:pPr>
        <w:widowControl/>
        <w:spacing w:beforeLines="50" w:before="156" w:afterLines="50" w:after="156" w:line="240" w:lineRule="atLeast"/>
        <w:ind w:firstLineChars="200" w:firstLine="420"/>
        <w:outlineLvl w:val="1"/>
        <w:rPr>
          <w:noProof/>
          <w:kern w:val="0"/>
          <w:szCs w:val="20"/>
        </w:rPr>
      </w:pPr>
      <w:r w:rsidRPr="00A2398C">
        <w:rPr>
          <w:noProof/>
          <w:kern w:val="0"/>
          <w:szCs w:val="20"/>
        </w:rPr>
        <w:t xml:space="preserve">e) </w:t>
      </w:r>
      <w:r w:rsidRPr="00A2398C">
        <w:rPr>
          <w:noProof/>
          <w:kern w:val="0"/>
          <w:szCs w:val="20"/>
        </w:rPr>
        <w:t>顶空取样条件设置如下：</w:t>
      </w:r>
      <w:r w:rsidRPr="00A2398C">
        <w:rPr>
          <w:noProof/>
          <w:kern w:val="0"/>
          <w:szCs w:val="20"/>
        </w:rPr>
        <w:t xml:space="preserve"> </w:t>
      </w:r>
    </w:p>
    <w:p w14:paraId="10F8F006" w14:textId="4959A2DE" w:rsidR="00A2398C" w:rsidRDefault="00A2398C" w:rsidP="00A2398C">
      <w:pPr>
        <w:widowControl/>
        <w:spacing w:beforeLines="50" w:before="156" w:afterLines="50" w:after="156" w:line="240" w:lineRule="atLeast"/>
        <w:ind w:firstLineChars="400" w:firstLine="840"/>
        <w:outlineLvl w:val="1"/>
        <w:rPr>
          <w:noProof/>
          <w:kern w:val="0"/>
          <w:szCs w:val="20"/>
        </w:rPr>
      </w:pPr>
      <w:r>
        <w:rPr>
          <w:noProof/>
          <w:kern w:val="0"/>
          <w:szCs w:val="20"/>
        </w:rPr>
        <w:t>1)</w:t>
      </w:r>
      <w:r w:rsidR="00667B4B" w:rsidRPr="00A2398C">
        <w:rPr>
          <w:noProof/>
          <w:kern w:val="0"/>
          <w:szCs w:val="20"/>
        </w:rPr>
        <w:t>顶空温度：</w:t>
      </w:r>
      <w:r w:rsidR="00667B4B" w:rsidRPr="00A2398C">
        <w:rPr>
          <w:noProof/>
          <w:kern w:val="0"/>
          <w:szCs w:val="20"/>
        </w:rPr>
        <w:t>70℃</w:t>
      </w:r>
      <w:r w:rsidR="00667B4B" w:rsidRPr="00A2398C">
        <w:rPr>
          <w:noProof/>
          <w:kern w:val="0"/>
          <w:szCs w:val="20"/>
        </w:rPr>
        <w:t>；</w:t>
      </w:r>
    </w:p>
    <w:p w14:paraId="391CDBF0" w14:textId="0ECA07DA" w:rsidR="00A2398C" w:rsidRDefault="00A2398C" w:rsidP="00A2398C">
      <w:pPr>
        <w:widowControl/>
        <w:spacing w:beforeLines="50" w:before="156" w:afterLines="50" w:after="156" w:line="240" w:lineRule="atLeast"/>
        <w:ind w:firstLineChars="400" w:firstLine="840"/>
        <w:outlineLvl w:val="1"/>
        <w:rPr>
          <w:noProof/>
          <w:kern w:val="0"/>
          <w:szCs w:val="20"/>
        </w:rPr>
      </w:pPr>
      <w:r>
        <w:rPr>
          <w:noProof/>
          <w:kern w:val="0"/>
          <w:szCs w:val="20"/>
        </w:rPr>
        <w:t>2)</w:t>
      </w:r>
      <w:r w:rsidR="00667B4B" w:rsidRPr="00A2398C">
        <w:rPr>
          <w:noProof/>
          <w:kern w:val="0"/>
          <w:szCs w:val="20"/>
        </w:rPr>
        <w:t>循环温度：</w:t>
      </w:r>
      <w:r w:rsidR="00667B4B" w:rsidRPr="00A2398C">
        <w:rPr>
          <w:noProof/>
          <w:kern w:val="0"/>
          <w:szCs w:val="20"/>
        </w:rPr>
        <w:t>90</w:t>
      </w:r>
      <w:r w:rsidRPr="00A2398C">
        <w:rPr>
          <w:noProof/>
          <w:kern w:val="0"/>
          <w:szCs w:val="20"/>
        </w:rPr>
        <w:t>℃</w:t>
      </w:r>
      <w:r w:rsidR="00667B4B" w:rsidRPr="00A2398C">
        <w:rPr>
          <w:noProof/>
          <w:kern w:val="0"/>
          <w:szCs w:val="20"/>
        </w:rPr>
        <w:t>；</w:t>
      </w:r>
    </w:p>
    <w:p w14:paraId="232E6426" w14:textId="4B24AE22" w:rsidR="00667B4B" w:rsidRPr="00A2398C" w:rsidRDefault="00A2398C" w:rsidP="00A2398C">
      <w:pPr>
        <w:widowControl/>
        <w:spacing w:beforeLines="50" w:before="156" w:afterLines="50" w:after="156" w:line="240" w:lineRule="atLeast"/>
        <w:ind w:firstLineChars="400" w:firstLine="840"/>
        <w:outlineLvl w:val="1"/>
        <w:rPr>
          <w:noProof/>
          <w:kern w:val="0"/>
          <w:szCs w:val="20"/>
        </w:rPr>
      </w:pPr>
      <w:r>
        <w:rPr>
          <w:noProof/>
          <w:kern w:val="0"/>
          <w:szCs w:val="20"/>
        </w:rPr>
        <w:t>3)</w:t>
      </w:r>
      <w:r w:rsidR="00667B4B" w:rsidRPr="00A2398C">
        <w:rPr>
          <w:noProof/>
          <w:kern w:val="0"/>
          <w:szCs w:val="20"/>
        </w:rPr>
        <w:t>平衡时间：</w:t>
      </w:r>
      <w:r w:rsidR="00667B4B" w:rsidRPr="00A2398C">
        <w:rPr>
          <w:noProof/>
          <w:kern w:val="0"/>
          <w:szCs w:val="20"/>
        </w:rPr>
        <w:t>30min</w:t>
      </w:r>
      <w:r w:rsidR="006E56D8">
        <w:rPr>
          <w:rFonts w:hint="eastAsia"/>
          <w:noProof/>
          <w:kern w:val="0"/>
          <w:szCs w:val="20"/>
        </w:rPr>
        <w:t>。</w:t>
      </w:r>
    </w:p>
    <w:p w14:paraId="45C4D71A" w14:textId="02995C87" w:rsidR="00667B4B" w:rsidRPr="00A2398C" w:rsidRDefault="00667B4B" w:rsidP="00667B4B">
      <w:pPr>
        <w:widowControl/>
        <w:spacing w:beforeLines="50" w:before="156" w:afterLines="50" w:after="156" w:line="240" w:lineRule="atLeast"/>
        <w:ind w:firstLineChars="200" w:firstLine="420"/>
        <w:outlineLvl w:val="1"/>
        <w:rPr>
          <w:noProof/>
          <w:kern w:val="0"/>
          <w:szCs w:val="20"/>
        </w:rPr>
      </w:pPr>
      <w:r w:rsidRPr="00A2398C">
        <w:rPr>
          <w:noProof/>
          <w:kern w:val="0"/>
          <w:szCs w:val="20"/>
        </w:rPr>
        <w:t xml:space="preserve">f) </w:t>
      </w:r>
      <w:r w:rsidRPr="00A2398C">
        <w:rPr>
          <w:noProof/>
          <w:kern w:val="0"/>
          <w:szCs w:val="20"/>
        </w:rPr>
        <w:t>传输线温度</w:t>
      </w:r>
      <w:r w:rsidRPr="00A2398C">
        <w:rPr>
          <w:noProof/>
          <w:kern w:val="0"/>
          <w:szCs w:val="20"/>
        </w:rPr>
        <w:t>110</w:t>
      </w:r>
      <w:r w:rsidR="00A2398C" w:rsidRPr="00A2398C">
        <w:rPr>
          <w:noProof/>
          <w:kern w:val="0"/>
          <w:szCs w:val="20"/>
        </w:rPr>
        <w:t>℃</w:t>
      </w:r>
      <w:r w:rsidR="006E56D8">
        <w:rPr>
          <w:rFonts w:hint="eastAsia"/>
          <w:noProof/>
          <w:kern w:val="0"/>
          <w:szCs w:val="20"/>
        </w:rPr>
        <w:t>。</w:t>
      </w:r>
    </w:p>
    <w:p w14:paraId="2B7CDD5C" w14:textId="507F4AA2" w:rsidR="00667B4B" w:rsidRDefault="00667B4B" w:rsidP="00667B4B">
      <w:pPr>
        <w:widowControl/>
        <w:spacing w:beforeLines="50" w:before="156" w:afterLines="50" w:after="156" w:line="240" w:lineRule="atLeast"/>
        <w:ind w:firstLineChars="200" w:firstLine="420"/>
        <w:outlineLvl w:val="1"/>
        <w:rPr>
          <w:noProof/>
          <w:kern w:val="0"/>
          <w:szCs w:val="20"/>
        </w:rPr>
      </w:pPr>
      <w:r>
        <w:rPr>
          <w:rFonts w:hint="eastAsia"/>
          <w:noProof/>
          <w:kern w:val="0"/>
          <w:szCs w:val="20"/>
        </w:rPr>
        <w:t>g</w:t>
      </w:r>
      <w:r>
        <w:rPr>
          <w:noProof/>
          <w:kern w:val="0"/>
          <w:szCs w:val="20"/>
        </w:rPr>
        <w:t xml:space="preserve">) </w:t>
      </w:r>
      <w:r>
        <w:rPr>
          <w:rFonts w:hint="eastAsia"/>
          <w:noProof/>
          <w:kern w:val="0"/>
          <w:szCs w:val="20"/>
        </w:rPr>
        <w:t>进样时间：</w:t>
      </w:r>
      <w:r>
        <w:rPr>
          <w:rFonts w:hint="eastAsia"/>
          <w:noProof/>
          <w:kern w:val="0"/>
          <w:szCs w:val="20"/>
        </w:rPr>
        <w:t>1min</w:t>
      </w:r>
      <w:r w:rsidR="00A2398C">
        <w:rPr>
          <w:rFonts w:hint="eastAsia"/>
          <w:noProof/>
          <w:kern w:val="0"/>
          <w:szCs w:val="20"/>
        </w:rPr>
        <w:t>；进样体积：</w:t>
      </w:r>
      <w:r w:rsidR="00A2398C">
        <w:rPr>
          <w:rFonts w:hint="eastAsia"/>
          <w:noProof/>
          <w:kern w:val="0"/>
          <w:szCs w:val="20"/>
        </w:rPr>
        <w:t>1m</w:t>
      </w:r>
      <w:r w:rsidR="00A2398C">
        <w:rPr>
          <w:noProof/>
          <w:kern w:val="0"/>
          <w:szCs w:val="20"/>
        </w:rPr>
        <w:t>L</w:t>
      </w:r>
      <w:r w:rsidR="006E56D8">
        <w:rPr>
          <w:rFonts w:hint="eastAsia"/>
          <w:noProof/>
          <w:kern w:val="0"/>
          <w:szCs w:val="20"/>
        </w:rPr>
        <w:t>。</w:t>
      </w:r>
    </w:p>
    <w:p w14:paraId="7044CEE3" w14:textId="5F92367B" w:rsidR="00667B4B" w:rsidRDefault="00667B4B" w:rsidP="00667B4B">
      <w:pPr>
        <w:widowControl/>
        <w:spacing w:beforeLines="50" w:before="156" w:afterLines="50" w:after="156" w:line="240" w:lineRule="atLeast"/>
        <w:ind w:firstLineChars="200" w:firstLine="420"/>
        <w:outlineLvl w:val="1"/>
        <w:rPr>
          <w:noProof/>
          <w:kern w:val="0"/>
          <w:szCs w:val="20"/>
        </w:rPr>
      </w:pPr>
      <w:r>
        <w:rPr>
          <w:rFonts w:hint="eastAsia"/>
          <w:noProof/>
          <w:kern w:val="0"/>
          <w:szCs w:val="20"/>
        </w:rPr>
        <w:t>h</w:t>
      </w:r>
      <w:r>
        <w:rPr>
          <w:noProof/>
          <w:kern w:val="0"/>
          <w:szCs w:val="20"/>
        </w:rPr>
        <w:t xml:space="preserve">) </w:t>
      </w:r>
      <w:r w:rsidR="00A2398C">
        <w:rPr>
          <w:rFonts w:hint="eastAsia"/>
          <w:noProof/>
          <w:kern w:val="0"/>
          <w:szCs w:val="20"/>
        </w:rPr>
        <w:t>进样方式：</w:t>
      </w:r>
      <w:r w:rsidR="00A2398C" w:rsidRPr="00BA662F">
        <w:rPr>
          <w:rFonts w:hint="eastAsia"/>
          <w:noProof/>
          <w:kern w:val="0"/>
          <w:szCs w:val="20"/>
        </w:rPr>
        <w:t>分流或</w:t>
      </w:r>
      <w:r w:rsidR="00A2398C">
        <w:rPr>
          <w:rFonts w:hint="eastAsia"/>
          <w:noProof/>
          <w:kern w:val="0"/>
          <w:szCs w:val="20"/>
        </w:rPr>
        <w:t>不分流</w:t>
      </w:r>
      <w:r w:rsidR="006E56D8">
        <w:rPr>
          <w:rFonts w:hint="eastAsia"/>
          <w:noProof/>
          <w:kern w:val="0"/>
          <w:szCs w:val="20"/>
        </w:rPr>
        <w:t>。</w:t>
      </w:r>
    </w:p>
    <w:p w14:paraId="1AC1CAB6" w14:textId="62175A7C" w:rsidR="00667B4B" w:rsidRDefault="00A2398C" w:rsidP="00667B4B">
      <w:pPr>
        <w:widowControl/>
        <w:spacing w:beforeLines="50" w:before="156" w:afterLines="50" w:after="156" w:line="240" w:lineRule="atLeast"/>
        <w:ind w:firstLineChars="200" w:firstLine="420"/>
        <w:outlineLvl w:val="1"/>
        <w:rPr>
          <w:noProof/>
          <w:kern w:val="0"/>
          <w:szCs w:val="20"/>
        </w:rPr>
      </w:pPr>
      <w:r>
        <w:rPr>
          <w:rFonts w:hint="eastAsia"/>
          <w:noProof/>
          <w:kern w:val="0"/>
          <w:szCs w:val="20"/>
        </w:rPr>
        <w:t>i</w:t>
      </w:r>
      <w:r w:rsidR="00667B4B">
        <w:rPr>
          <w:noProof/>
          <w:kern w:val="0"/>
          <w:szCs w:val="20"/>
        </w:rPr>
        <w:t>)</w:t>
      </w:r>
      <w:r w:rsidR="00667B4B" w:rsidRPr="00285860">
        <w:rPr>
          <w:rFonts w:hint="eastAsia"/>
          <w:noProof/>
          <w:kern w:val="0"/>
          <w:szCs w:val="20"/>
        </w:rPr>
        <w:t xml:space="preserve"> </w:t>
      </w:r>
      <w:r w:rsidRPr="00BA662F">
        <w:rPr>
          <w:rFonts w:hint="eastAsia"/>
          <w:noProof/>
          <w:kern w:val="0"/>
          <w:szCs w:val="20"/>
        </w:rPr>
        <w:t>离子源温度：</w:t>
      </w:r>
      <w:r w:rsidRPr="00A2398C">
        <w:rPr>
          <w:noProof/>
          <w:kern w:val="0"/>
          <w:szCs w:val="20"/>
        </w:rPr>
        <w:t>230℃</w:t>
      </w:r>
      <w:r w:rsidR="006E56D8">
        <w:rPr>
          <w:rFonts w:hint="eastAsia"/>
          <w:noProof/>
          <w:kern w:val="0"/>
          <w:szCs w:val="20"/>
        </w:rPr>
        <w:t>。</w:t>
      </w:r>
    </w:p>
    <w:p w14:paraId="178A5F7E" w14:textId="0A9B14C6" w:rsidR="00667B4B" w:rsidRPr="00A2398C" w:rsidRDefault="00A2398C" w:rsidP="00667B4B">
      <w:pPr>
        <w:widowControl/>
        <w:spacing w:beforeLines="50" w:before="156" w:afterLines="50" w:after="156" w:line="240" w:lineRule="atLeast"/>
        <w:ind w:firstLineChars="200" w:firstLine="420"/>
        <w:outlineLvl w:val="1"/>
        <w:rPr>
          <w:noProof/>
          <w:kern w:val="0"/>
          <w:szCs w:val="20"/>
        </w:rPr>
      </w:pPr>
      <w:r>
        <w:rPr>
          <w:rFonts w:hint="eastAsia"/>
          <w:noProof/>
          <w:kern w:val="0"/>
          <w:szCs w:val="20"/>
        </w:rPr>
        <w:t>j</w:t>
      </w:r>
      <w:r w:rsidR="00667B4B">
        <w:rPr>
          <w:noProof/>
          <w:kern w:val="0"/>
          <w:szCs w:val="20"/>
        </w:rPr>
        <w:t>)</w:t>
      </w:r>
      <w:r w:rsidR="00667B4B" w:rsidRPr="00285860">
        <w:rPr>
          <w:rFonts w:hint="eastAsia"/>
          <w:noProof/>
          <w:kern w:val="0"/>
          <w:szCs w:val="20"/>
        </w:rPr>
        <w:t xml:space="preserve"> </w:t>
      </w:r>
      <w:r w:rsidRPr="00A2398C">
        <w:rPr>
          <w:noProof/>
          <w:kern w:val="0"/>
          <w:szCs w:val="20"/>
        </w:rPr>
        <w:t>四极</w:t>
      </w:r>
      <w:r>
        <w:rPr>
          <w:rFonts w:hint="eastAsia"/>
          <w:noProof/>
          <w:kern w:val="0"/>
          <w:szCs w:val="20"/>
        </w:rPr>
        <w:t>杆</w:t>
      </w:r>
      <w:r w:rsidRPr="00A2398C">
        <w:rPr>
          <w:noProof/>
          <w:kern w:val="0"/>
          <w:szCs w:val="20"/>
        </w:rPr>
        <w:t>温度：</w:t>
      </w:r>
      <w:r w:rsidRPr="00A2398C">
        <w:rPr>
          <w:noProof/>
          <w:kern w:val="0"/>
          <w:szCs w:val="20"/>
        </w:rPr>
        <w:t>150℃</w:t>
      </w:r>
      <w:r w:rsidR="006E56D8">
        <w:rPr>
          <w:rFonts w:hint="eastAsia"/>
          <w:noProof/>
          <w:kern w:val="0"/>
          <w:szCs w:val="20"/>
        </w:rPr>
        <w:t>。</w:t>
      </w:r>
    </w:p>
    <w:p w14:paraId="327E212B" w14:textId="7A78ADE4" w:rsidR="00667B4B" w:rsidRPr="00A2398C" w:rsidRDefault="00A2398C" w:rsidP="00667B4B">
      <w:pPr>
        <w:widowControl/>
        <w:spacing w:beforeLines="50" w:before="156" w:afterLines="50" w:after="156" w:line="240" w:lineRule="atLeast"/>
        <w:ind w:firstLineChars="200" w:firstLine="420"/>
        <w:outlineLvl w:val="1"/>
        <w:rPr>
          <w:noProof/>
          <w:kern w:val="0"/>
          <w:szCs w:val="20"/>
        </w:rPr>
      </w:pPr>
      <w:r>
        <w:rPr>
          <w:rFonts w:hint="eastAsia"/>
          <w:noProof/>
          <w:kern w:val="0"/>
          <w:szCs w:val="20"/>
        </w:rPr>
        <w:t>k</w:t>
      </w:r>
      <w:bookmarkStart w:id="44" w:name="_Hlk6930788"/>
      <w:r w:rsidR="00667B4B" w:rsidRPr="00A2398C">
        <w:rPr>
          <w:noProof/>
          <w:kern w:val="0"/>
          <w:szCs w:val="20"/>
        </w:rPr>
        <w:t xml:space="preserve">) </w:t>
      </w:r>
      <w:bookmarkEnd w:id="44"/>
      <w:r>
        <w:rPr>
          <w:rFonts w:hint="eastAsia"/>
          <w:noProof/>
          <w:kern w:val="0"/>
          <w:szCs w:val="20"/>
        </w:rPr>
        <w:t>离子化模式：</w:t>
      </w:r>
      <w:r w:rsidRPr="00BA662F">
        <w:rPr>
          <w:rFonts w:hint="eastAsia"/>
          <w:noProof/>
          <w:kern w:val="0"/>
          <w:szCs w:val="20"/>
        </w:rPr>
        <w:t>电离模式</w:t>
      </w:r>
      <w:r w:rsidR="00120E3F">
        <w:rPr>
          <w:rFonts w:hint="eastAsia"/>
          <w:noProof/>
          <w:kern w:val="0"/>
          <w:szCs w:val="20"/>
        </w:rPr>
        <w:t>（</w:t>
      </w:r>
      <w:r>
        <w:rPr>
          <w:noProof/>
          <w:kern w:val="0"/>
          <w:szCs w:val="20"/>
        </w:rPr>
        <w:t>EI</w:t>
      </w:r>
      <w:r w:rsidR="00120E3F">
        <w:rPr>
          <w:rFonts w:hint="eastAsia"/>
          <w:noProof/>
          <w:kern w:val="0"/>
          <w:szCs w:val="20"/>
        </w:rPr>
        <w:t>）</w:t>
      </w:r>
      <w:r w:rsidR="006E56D8">
        <w:rPr>
          <w:rFonts w:hint="eastAsia"/>
          <w:noProof/>
          <w:kern w:val="0"/>
          <w:szCs w:val="20"/>
        </w:rPr>
        <w:t>。</w:t>
      </w:r>
    </w:p>
    <w:p w14:paraId="2BCB3189" w14:textId="504A8A5F" w:rsidR="00667B4B" w:rsidRDefault="00A2398C" w:rsidP="00667B4B">
      <w:pPr>
        <w:widowControl/>
        <w:spacing w:beforeLines="50" w:before="156" w:afterLines="50" w:after="156" w:line="240" w:lineRule="atLeast"/>
        <w:ind w:firstLineChars="200" w:firstLine="420"/>
        <w:outlineLvl w:val="1"/>
        <w:rPr>
          <w:noProof/>
          <w:kern w:val="0"/>
          <w:szCs w:val="20"/>
        </w:rPr>
      </w:pPr>
      <w:r>
        <w:rPr>
          <w:rFonts w:hint="eastAsia"/>
          <w:noProof/>
          <w:kern w:val="0"/>
          <w:szCs w:val="20"/>
        </w:rPr>
        <w:t>l</w:t>
      </w:r>
      <w:r w:rsidRPr="00A2398C">
        <w:rPr>
          <w:noProof/>
          <w:kern w:val="0"/>
          <w:szCs w:val="20"/>
        </w:rPr>
        <w:t>)</w:t>
      </w:r>
      <w:r>
        <w:rPr>
          <w:noProof/>
          <w:kern w:val="0"/>
          <w:szCs w:val="20"/>
        </w:rPr>
        <w:t xml:space="preserve"> </w:t>
      </w:r>
      <w:r w:rsidRPr="00BA662F">
        <w:rPr>
          <w:rFonts w:hint="eastAsia"/>
          <w:noProof/>
          <w:kern w:val="0"/>
          <w:szCs w:val="20"/>
        </w:rPr>
        <w:t>电离能：</w:t>
      </w:r>
      <w:r w:rsidRPr="00BA662F">
        <w:rPr>
          <w:rFonts w:hint="eastAsia"/>
          <w:noProof/>
          <w:kern w:val="0"/>
          <w:szCs w:val="20"/>
        </w:rPr>
        <w:t>70</w:t>
      </w:r>
      <w:r w:rsidRPr="00BA662F">
        <w:rPr>
          <w:rFonts w:hint="eastAsia"/>
          <w:noProof/>
          <w:kern w:val="0"/>
          <w:szCs w:val="20"/>
        </w:rPr>
        <w:t>电子伏特</w:t>
      </w:r>
      <w:r w:rsidR="006E56D8">
        <w:rPr>
          <w:rFonts w:hint="eastAsia"/>
          <w:noProof/>
          <w:kern w:val="0"/>
          <w:szCs w:val="20"/>
        </w:rPr>
        <w:t>。</w:t>
      </w:r>
    </w:p>
    <w:p w14:paraId="2D38101D" w14:textId="56AB48C3" w:rsidR="00667B4B" w:rsidRDefault="00A2398C" w:rsidP="00667B4B">
      <w:pPr>
        <w:widowControl/>
        <w:spacing w:beforeLines="50" w:before="156" w:afterLines="50" w:after="156" w:line="240" w:lineRule="atLeast"/>
        <w:ind w:firstLineChars="200" w:firstLine="420"/>
        <w:outlineLvl w:val="1"/>
        <w:rPr>
          <w:noProof/>
          <w:kern w:val="0"/>
          <w:szCs w:val="20"/>
        </w:rPr>
      </w:pPr>
      <w:r>
        <w:rPr>
          <w:rFonts w:hint="eastAsia"/>
          <w:noProof/>
          <w:kern w:val="0"/>
          <w:szCs w:val="20"/>
        </w:rPr>
        <w:lastRenderedPageBreak/>
        <w:t>m</w:t>
      </w:r>
      <w:r w:rsidRPr="00A2398C">
        <w:rPr>
          <w:noProof/>
          <w:kern w:val="0"/>
          <w:szCs w:val="20"/>
        </w:rPr>
        <w:t>)</w:t>
      </w:r>
      <w:r>
        <w:rPr>
          <w:noProof/>
          <w:kern w:val="0"/>
          <w:szCs w:val="20"/>
        </w:rPr>
        <w:t xml:space="preserve"> </w:t>
      </w:r>
      <w:r w:rsidRPr="00BA662F">
        <w:rPr>
          <w:rFonts w:hint="eastAsia"/>
          <w:noProof/>
          <w:kern w:val="0"/>
          <w:szCs w:val="20"/>
        </w:rPr>
        <w:t>数据采集模式</w:t>
      </w:r>
      <w:r>
        <w:rPr>
          <w:rFonts w:hint="eastAsia"/>
          <w:noProof/>
          <w:kern w:val="0"/>
          <w:szCs w:val="20"/>
        </w:rPr>
        <w:t>：</w:t>
      </w:r>
      <w:r w:rsidRPr="00BA662F">
        <w:rPr>
          <w:rFonts w:hint="eastAsia"/>
          <w:noProof/>
          <w:kern w:val="0"/>
          <w:szCs w:val="20"/>
        </w:rPr>
        <w:t>选择离子监测</w:t>
      </w:r>
      <w:r w:rsidR="00120E3F">
        <w:rPr>
          <w:rFonts w:hint="eastAsia"/>
          <w:noProof/>
          <w:kern w:val="0"/>
          <w:szCs w:val="20"/>
        </w:rPr>
        <w:t>（</w:t>
      </w:r>
      <w:r w:rsidRPr="00BA662F">
        <w:rPr>
          <w:rFonts w:hint="eastAsia"/>
          <w:noProof/>
          <w:kern w:val="0"/>
          <w:szCs w:val="20"/>
        </w:rPr>
        <w:t>S</w:t>
      </w:r>
      <w:r>
        <w:rPr>
          <w:noProof/>
          <w:kern w:val="0"/>
          <w:szCs w:val="20"/>
        </w:rPr>
        <w:t>I</w:t>
      </w:r>
      <w:r w:rsidRPr="00BA662F">
        <w:rPr>
          <w:rFonts w:hint="eastAsia"/>
          <w:noProof/>
          <w:kern w:val="0"/>
          <w:szCs w:val="20"/>
        </w:rPr>
        <w:t>M</w:t>
      </w:r>
      <w:r w:rsidR="00120E3F">
        <w:rPr>
          <w:rFonts w:hint="eastAsia"/>
          <w:noProof/>
          <w:kern w:val="0"/>
          <w:szCs w:val="20"/>
        </w:rPr>
        <w:t>）</w:t>
      </w:r>
      <w:r w:rsidR="006E56D8">
        <w:rPr>
          <w:rFonts w:hint="eastAsia"/>
          <w:noProof/>
          <w:kern w:val="0"/>
          <w:szCs w:val="20"/>
        </w:rPr>
        <w:t>。</w:t>
      </w:r>
    </w:p>
    <w:bookmarkEnd w:id="43"/>
    <w:p w14:paraId="5ACEFCFA" w14:textId="77777777" w:rsidR="008B5168" w:rsidRPr="00C74A51" w:rsidRDefault="00667B4B" w:rsidP="004E2045">
      <w:pPr>
        <w:pStyle w:val="a3"/>
        <w:tabs>
          <w:tab w:val="right" w:leader="dot" w:pos="9214"/>
        </w:tabs>
        <w:spacing w:before="312" w:after="312"/>
        <w:ind w:leftChars="-1" w:left="-2" w:rightChars="66" w:right="139" w:firstLine="1"/>
        <w:rPr>
          <w:b/>
          <w:color w:val="000000" w:themeColor="text1"/>
          <w:sz w:val="24"/>
          <w:szCs w:val="24"/>
        </w:rPr>
      </w:pPr>
      <w:r w:rsidRPr="00C74A51">
        <w:rPr>
          <w:rFonts w:hint="eastAsia"/>
          <w:b/>
          <w:color w:val="000000" w:themeColor="text1"/>
          <w:sz w:val="24"/>
          <w:szCs w:val="24"/>
        </w:rPr>
        <w:t>方法评价</w:t>
      </w:r>
    </w:p>
    <w:p w14:paraId="51CBF7DC" w14:textId="304F3F64" w:rsidR="00667B4B" w:rsidRPr="00667B4B" w:rsidRDefault="00C74A51" w:rsidP="00120E3F">
      <w:pPr>
        <w:widowControl/>
        <w:spacing w:beforeLines="50" w:before="156" w:afterLines="50" w:after="156" w:line="240" w:lineRule="atLeast"/>
        <w:outlineLvl w:val="1"/>
        <w:rPr>
          <w:b/>
          <w:noProof/>
          <w:kern w:val="0"/>
          <w:szCs w:val="20"/>
        </w:rPr>
      </w:pPr>
      <w:r>
        <w:rPr>
          <w:b/>
          <w:noProof/>
          <w:kern w:val="0"/>
          <w:szCs w:val="20"/>
        </w:rPr>
        <w:t>10</w:t>
      </w:r>
      <w:r w:rsidR="00667B4B" w:rsidRPr="00667B4B">
        <w:rPr>
          <w:rFonts w:hint="eastAsia"/>
          <w:b/>
          <w:noProof/>
          <w:kern w:val="0"/>
          <w:szCs w:val="20"/>
        </w:rPr>
        <w:t>.1</w:t>
      </w:r>
      <w:r w:rsidR="00A401EB">
        <w:rPr>
          <w:b/>
          <w:noProof/>
          <w:kern w:val="0"/>
          <w:szCs w:val="20"/>
        </w:rPr>
        <w:t xml:space="preserve"> </w:t>
      </w:r>
      <w:r w:rsidR="00A401EB">
        <w:rPr>
          <w:rFonts w:hint="eastAsia"/>
          <w:b/>
          <w:noProof/>
          <w:kern w:val="0"/>
          <w:szCs w:val="20"/>
        </w:rPr>
        <w:t>通则</w:t>
      </w:r>
    </w:p>
    <w:p w14:paraId="18F08220" w14:textId="77777777" w:rsidR="00667B4B" w:rsidRDefault="00667B4B" w:rsidP="00667B4B">
      <w:pPr>
        <w:widowControl/>
        <w:spacing w:beforeLines="50" w:before="156" w:afterLines="50" w:after="156" w:line="240" w:lineRule="atLeast"/>
        <w:ind w:firstLineChars="200" w:firstLine="420"/>
        <w:outlineLvl w:val="1"/>
        <w:rPr>
          <w:noProof/>
          <w:kern w:val="0"/>
          <w:szCs w:val="20"/>
        </w:rPr>
      </w:pPr>
      <w:r>
        <w:rPr>
          <w:rFonts w:hint="eastAsia"/>
          <w:noProof/>
          <w:kern w:val="0"/>
          <w:szCs w:val="20"/>
        </w:rPr>
        <w:t>此处采用</w:t>
      </w:r>
      <w:r w:rsidRPr="00285860">
        <w:rPr>
          <w:rFonts w:hint="eastAsia"/>
          <w:noProof/>
          <w:kern w:val="0"/>
          <w:szCs w:val="20"/>
        </w:rPr>
        <w:t>外</w:t>
      </w:r>
      <w:r>
        <w:rPr>
          <w:rFonts w:hint="eastAsia"/>
          <w:noProof/>
          <w:kern w:val="0"/>
          <w:szCs w:val="20"/>
        </w:rPr>
        <w:t>标法作为常规分析之用，</w:t>
      </w:r>
      <w:r w:rsidRPr="00285860">
        <w:rPr>
          <w:rFonts w:hint="eastAsia"/>
          <w:noProof/>
          <w:kern w:val="0"/>
          <w:szCs w:val="20"/>
        </w:rPr>
        <w:t>更精确的</w:t>
      </w:r>
      <w:r>
        <w:rPr>
          <w:rFonts w:hint="eastAsia"/>
          <w:noProof/>
          <w:kern w:val="0"/>
          <w:szCs w:val="20"/>
        </w:rPr>
        <w:t>结果可由</w:t>
      </w:r>
      <w:r w:rsidRPr="00285860">
        <w:rPr>
          <w:rFonts w:hint="eastAsia"/>
          <w:noProof/>
          <w:kern w:val="0"/>
          <w:szCs w:val="20"/>
        </w:rPr>
        <w:t>标准加入法提供。</w:t>
      </w:r>
    </w:p>
    <w:p w14:paraId="5DBCB8E0" w14:textId="77777777" w:rsidR="00A401EB" w:rsidRPr="00285860" w:rsidRDefault="00DC01D2" w:rsidP="00A401EB">
      <w:pPr>
        <w:widowControl/>
        <w:spacing w:beforeLines="50" w:before="156" w:afterLines="50" w:after="156" w:line="240" w:lineRule="atLeast"/>
        <w:ind w:firstLineChars="200" w:firstLine="420"/>
        <w:outlineLvl w:val="1"/>
        <w:rPr>
          <w:noProof/>
          <w:kern w:val="0"/>
          <w:szCs w:val="20"/>
        </w:rPr>
      </w:pPr>
      <w:r>
        <w:rPr>
          <w:rFonts w:hint="eastAsia"/>
          <w:noProof/>
          <w:kern w:val="0"/>
          <w:szCs w:val="20"/>
        </w:rPr>
        <w:t>外标法对</w:t>
      </w:r>
      <w:r w:rsidR="00A401EB">
        <w:rPr>
          <w:rFonts w:hint="eastAsia"/>
          <w:noProof/>
          <w:kern w:val="0"/>
          <w:szCs w:val="20"/>
        </w:rPr>
        <w:t>环氧丙烷</w:t>
      </w:r>
      <w:r w:rsidR="00A401EB" w:rsidRPr="00285860">
        <w:rPr>
          <w:rFonts w:hint="eastAsia"/>
          <w:noProof/>
          <w:kern w:val="0"/>
          <w:szCs w:val="20"/>
        </w:rPr>
        <w:t>的</w:t>
      </w:r>
      <w:r w:rsidR="00A401EB">
        <w:rPr>
          <w:rFonts w:hint="eastAsia"/>
          <w:noProof/>
          <w:kern w:val="0"/>
          <w:szCs w:val="20"/>
        </w:rPr>
        <w:t>检</w:t>
      </w:r>
      <w:r>
        <w:rPr>
          <w:rFonts w:hint="eastAsia"/>
          <w:noProof/>
          <w:kern w:val="0"/>
          <w:szCs w:val="20"/>
        </w:rPr>
        <w:t>出</w:t>
      </w:r>
      <w:r w:rsidR="00A401EB">
        <w:rPr>
          <w:rFonts w:hint="eastAsia"/>
          <w:noProof/>
          <w:kern w:val="0"/>
          <w:szCs w:val="20"/>
        </w:rPr>
        <w:t>限</w:t>
      </w:r>
      <w:r w:rsidR="00A401EB" w:rsidRPr="00285860">
        <w:rPr>
          <w:rFonts w:hint="eastAsia"/>
          <w:noProof/>
          <w:kern w:val="0"/>
          <w:szCs w:val="20"/>
        </w:rPr>
        <w:t>为</w:t>
      </w:r>
      <w:r w:rsidR="00A401EB" w:rsidRPr="00285860">
        <w:rPr>
          <w:rFonts w:hint="eastAsia"/>
          <w:noProof/>
          <w:kern w:val="0"/>
          <w:szCs w:val="20"/>
        </w:rPr>
        <w:t>0</w:t>
      </w:r>
      <w:r w:rsidR="00A401EB">
        <w:rPr>
          <w:noProof/>
          <w:kern w:val="0"/>
          <w:szCs w:val="20"/>
        </w:rPr>
        <w:t>.</w:t>
      </w:r>
      <w:r w:rsidR="00A401EB" w:rsidRPr="00285860">
        <w:rPr>
          <w:rFonts w:hint="eastAsia"/>
          <w:noProof/>
          <w:kern w:val="0"/>
          <w:szCs w:val="20"/>
        </w:rPr>
        <w:t>015</w:t>
      </w:r>
      <w:r w:rsidR="00A401EB" w:rsidRPr="008371D8">
        <w:rPr>
          <w:noProof/>
          <w:kern w:val="0"/>
          <w:szCs w:val="20"/>
        </w:rPr>
        <w:t>μg/g</w:t>
      </w:r>
      <w:r w:rsidR="00A401EB">
        <w:rPr>
          <w:rFonts w:hint="eastAsia"/>
          <w:noProof/>
          <w:kern w:val="0"/>
          <w:szCs w:val="20"/>
        </w:rPr>
        <w:t>，</w:t>
      </w:r>
      <w:r w:rsidR="00A401EB" w:rsidRPr="00285860">
        <w:rPr>
          <w:rFonts w:hint="eastAsia"/>
          <w:noProof/>
          <w:kern w:val="0"/>
          <w:szCs w:val="20"/>
        </w:rPr>
        <w:t>定量限为</w:t>
      </w:r>
      <w:r w:rsidR="00A401EB" w:rsidRPr="00285860">
        <w:rPr>
          <w:rFonts w:hint="eastAsia"/>
          <w:noProof/>
          <w:kern w:val="0"/>
          <w:szCs w:val="20"/>
        </w:rPr>
        <w:t>0.03</w:t>
      </w:r>
      <w:r w:rsidR="00A401EB" w:rsidRPr="008371D8">
        <w:rPr>
          <w:noProof/>
          <w:kern w:val="0"/>
          <w:szCs w:val="20"/>
        </w:rPr>
        <w:t>μg/g</w:t>
      </w:r>
      <w:r w:rsidR="00A401EB" w:rsidRPr="00285860">
        <w:rPr>
          <w:rFonts w:hint="eastAsia"/>
          <w:noProof/>
          <w:kern w:val="0"/>
          <w:szCs w:val="20"/>
        </w:rPr>
        <w:t>。</w:t>
      </w:r>
    </w:p>
    <w:p w14:paraId="7FB7CD88" w14:textId="63C428F0" w:rsidR="00120E3F" w:rsidRPr="00667B4B" w:rsidRDefault="00C74A51" w:rsidP="00120E3F">
      <w:pPr>
        <w:widowControl/>
        <w:spacing w:beforeLines="50" w:before="156" w:afterLines="50" w:after="156" w:line="240" w:lineRule="atLeast"/>
        <w:outlineLvl w:val="1"/>
        <w:rPr>
          <w:b/>
          <w:noProof/>
          <w:kern w:val="0"/>
          <w:szCs w:val="20"/>
        </w:rPr>
      </w:pPr>
      <w:bookmarkStart w:id="45" w:name="_Hlk6911839"/>
      <w:r>
        <w:rPr>
          <w:b/>
          <w:noProof/>
          <w:kern w:val="0"/>
          <w:szCs w:val="20"/>
        </w:rPr>
        <w:t>10</w:t>
      </w:r>
      <w:r w:rsidR="00120E3F" w:rsidRPr="00667B4B">
        <w:rPr>
          <w:rFonts w:hint="eastAsia"/>
          <w:b/>
          <w:noProof/>
          <w:kern w:val="0"/>
          <w:szCs w:val="20"/>
        </w:rPr>
        <w:t>.2</w:t>
      </w:r>
      <w:r w:rsidR="00120E3F">
        <w:rPr>
          <w:b/>
          <w:noProof/>
          <w:kern w:val="0"/>
          <w:szCs w:val="20"/>
        </w:rPr>
        <w:t xml:space="preserve"> </w:t>
      </w:r>
      <w:r w:rsidR="00120E3F">
        <w:rPr>
          <w:rFonts w:hint="eastAsia"/>
          <w:b/>
          <w:noProof/>
          <w:kern w:val="0"/>
          <w:szCs w:val="20"/>
        </w:rPr>
        <w:t>确认</w:t>
      </w:r>
    </w:p>
    <w:p w14:paraId="4954C88D" w14:textId="77777777" w:rsidR="00120E3F" w:rsidRDefault="00120E3F" w:rsidP="00A401EB">
      <w:pPr>
        <w:widowControl/>
        <w:spacing w:beforeLines="50" w:before="156" w:afterLines="50" w:after="156" w:line="240" w:lineRule="atLeast"/>
        <w:ind w:firstLineChars="200" w:firstLine="420"/>
        <w:outlineLvl w:val="1"/>
        <w:rPr>
          <w:noProof/>
          <w:kern w:val="0"/>
          <w:szCs w:val="20"/>
        </w:rPr>
      </w:pPr>
      <w:r w:rsidRPr="00A401EB">
        <w:rPr>
          <w:rFonts w:hint="eastAsia"/>
          <w:noProof/>
          <w:kern w:val="0"/>
          <w:szCs w:val="20"/>
        </w:rPr>
        <w:t>通过</w:t>
      </w:r>
      <w:r w:rsidRPr="00DC01D2">
        <w:rPr>
          <w:rFonts w:hint="eastAsia"/>
          <w:noProof/>
          <w:kern w:val="0"/>
          <w:szCs w:val="20"/>
        </w:rPr>
        <w:t>比较</w:t>
      </w:r>
      <w:r w:rsidRPr="00A401EB">
        <w:rPr>
          <w:rFonts w:hint="eastAsia"/>
          <w:noProof/>
          <w:kern w:val="0"/>
          <w:szCs w:val="20"/>
        </w:rPr>
        <w:t>样品中目标物与标准</w:t>
      </w:r>
      <w:r w:rsidRPr="00DC01D2">
        <w:rPr>
          <w:rFonts w:hint="eastAsia"/>
          <w:noProof/>
          <w:kern w:val="0"/>
          <w:szCs w:val="20"/>
        </w:rPr>
        <w:t>参考物质的保留时间和质谱</w:t>
      </w:r>
      <w:r w:rsidRPr="00A401EB">
        <w:rPr>
          <w:rFonts w:hint="eastAsia"/>
          <w:noProof/>
          <w:kern w:val="0"/>
          <w:szCs w:val="20"/>
        </w:rPr>
        <w:t>图</w:t>
      </w:r>
      <w:r>
        <w:rPr>
          <w:rFonts w:hint="eastAsia"/>
          <w:noProof/>
          <w:kern w:val="0"/>
          <w:szCs w:val="20"/>
        </w:rPr>
        <w:t>确认</w:t>
      </w:r>
      <w:r w:rsidRPr="00A401EB">
        <w:rPr>
          <w:rFonts w:hint="eastAsia"/>
          <w:noProof/>
          <w:kern w:val="0"/>
          <w:szCs w:val="20"/>
        </w:rPr>
        <w:t>环氧丙烷和溶剂</w:t>
      </w:r>
      <w:r w:rsidRPr="00A401EB">
        <w:rPr>
          <w:rFonts w:hint="eastAsia"/>
          <w:noProof/>
          <w:kern w:val="0"/>
          <w:szCs w:val="20"/>
        </w:rPr>
        <w:t>DMAC</w:t>
      </w:r>
      <w:r w:rsidRPr="00A401EB">
        <w:rPr>
          <w:rFonts w:hint="eastAsia"/>
          <w:noProof/>
          <w:kern w:val="0"/>
          <w:szCs w:val="20"/>
        </w:rPr>
        <w:t>。选定色谱条件下，测试样品的</w:t>
      </w:r>
      <w:r>
        <w:rPr>
          <w:rFonts w:hint="eastAsia"/>
          <w:noProof/>
          <w:kern w:val="0"/>
          <w:szCs w:val="20"/>
        </w:rPr>
        <w:t>目标</w:t>
      </w:r>
      <w:r w:rsidRPr="00A401EB">
        <w:rPr>
          <w:rFonts w:hint="eastAsia"/>
          <w:noProof/>
          <w:kern w:val="0"/>
          <w:szCs w:val="20"/>
        </w:rPr>
        <w:t>组分</w:t>
      </w:r>
      <w:r>
        <w:rPr>
          <w:rFonts w:hint="eastAsia"/>
          <w:noProof/>
          <w:kern w:val="0"/>
          <w:szCs w:val="20"/>
        </w:rPr>
        <w:t>色谱图和质谱图见</w:t>
      </w:r>
      <w:r w:rsidRPr="00A401EB">
        <w:rPr>
          <w:rFonts w:hint="eastAsia"/>
          <w:noProof/>
          <w:kern w:val="0"/>
          <w:szCs w:val="20"/>
        </w:rPr>
        <w:t>图</w:t>
      </w:r>
      <w:r w:rsidRPr="00A401EB">
        <w:rPr>
          <w:rFonts w:hint="eastAsia"/>
          <w:noProof/>
          <w:kern w:val="0"/>
          <w:szCs w:val="20"/>
        </w:rPr>
        <w:t>2</w:t>
      </w:r>
      <w:r w:rsidRPr="00A401EB">
        <w:rPr>
          <w:rFonts w:hint="eastAsia"/>
          <w:noProof/>
          <w:kern w:val="0"/>
          <w:szCs w:val="20"/>
        </w:rPr>
        <w:t>和图</w:t>
      </w:r>
      <w:r w:rsidRPr="00A401EB">
        <w:rPr>
          <w:rFonts w:hint="eastAsia"/>
          <w:noProof/>
          <w:kern w:val="0"/>
          <w:szCs w:val="20"/>
        </w:rPr>
        <w:t>3</w:t>
      </w:r>
      <w:r w:rsidRPr="00A401EB">
        <w:rPr>
          <w:rFonts w:hint="eastAsia"/>
          <w:noProof/>
          <w:kern w:val="0"/>
          <w:szCs w:val="20"/>
        </w:rPr>
        <w:t>。</w:t>
      </w:r>
    </w:p>
    <w:bookmarkEnd w:id="45"/>
    <w:p w14:paraId="223E5CD2" w14:textId="77777777" w:rsidR="00667B4B" w:rsidRPr="00667B4B" w:rsidRDefault="00667B4B" w:rsidP="00667B4B">
      <w:pPr>
        <w:tabs>
          <w:tab w:val="left" w:pos="720"/>
        </w:tabs>
        <w:spacing w:line="360" w:lineRule="auto"/>
        <w:jc w:val="center"/>
        <w:rPr>
          <w:sz w:val="24"/>
        </w:rPr>
      </w:pPr>
      <w:r w:rsidRPr="00667B4B">
        <w:rPr>
          <w:rFonts w:ascii="Arial" w:hAnsi="Arial" w:cs="Arial"/>
          <w:noProof/>
          <w:kern w:val="0"/>
          <w:sz w:val="22"/>
          <w:szCs w:val="22"/>
          <w:lang w:eastAsia="en-US"/>
        </w:rPr>
        <w:drawing>
          <wp:inline distT="0" distB="0" distL="0" distR="0" wp14:anchorId="6AC33C2C" wp14:editId="7B7975B3">
            <wp:extent cx="2521132" cy="167793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525" cy="1698823"/>
                    </a:xfrm>
                    <a:prstGeom prst="rect">
                      <a:avLst/>
                    </a:prstGeom>
                    <a:noFill/>
                    <a:ln>
                      <a:noFill/>
                    </a:ln>
                  </pic:spPr>
                </pic:pic>
              </a:graphicData>
            </a:graphic>
          </wp:inline>
        </w:drawing>
      </w:r>
    </w:p>
    <w:p w14:paraId="66BA9A12" w14:textId="756277FD" w:rsidR="00D6770B" w:rsidRDefault="00667B4B" w:rsidP="00CC0C88">
      <w:pPr>
        <w:tabs>
          <w:tab w:val="left" w:pos="720"/>
        </w:tabs>
        <w:rPr>
          <w:sz w:val="15"/>
          <w:szCs w:val="15"/>
        </w:rPr>
      </w:pPr>
      <w:r w:rsidRPr="00667B4B">
        <w:rPr>
          <w:rFonts w:hint="eastAsia"/>
          <w:sz w:val="15"/>
          <w:szCs w:val="15"/>
        </w:rPr>
        <w:t xml:space="preserve"> </w:t>
      </w:r>
      <w:r w:rsidRPr="00667B4B">
        <w:rPr>
          <w:sz w:val="15"/>
          <w:szCs w:val="15"/>
        </w:rPr>
        <w:t xml:space="preserve">             </w:t>
      </w:r>
      <w:r w:rsidR="00DC01D2" w:rsidRPr="006720CB">
        <w:rPr>
          <w:sz w:val="15"/>
          <w:szCs w:val="15"/>
        </w:rPr>
        <w:tab/>
      </w:r>
      <w:r w:rsidR="00DC01D2" w:rsidRPr="006720CB">
        <w:rPr>
          <w:sz w:val="15"/>
          <w:szCs w:val="15"/>
        </w:rPr>
        <w:tab/>
      </w:r>
      <w:r w:rsidR="00DC01D2" w:rsidRPr="006720CB">
        <w:rPr>
          <w:sz w:val="15"/>
          <w:szCs w:val="15"/>
        </w:rPr>
        <w:tab/>
      </w:r>
      <w:r w:rsidR="00DC01D2" w:rsidRPr="006720CB">
        <w:rPr>
          <w:sz w:val="15"/>
          <w:szCs w:val="15"/>
        </w:rPr>
        <w:tab/>
      </w:r>
      <w:r w:rsidR="00D6770B" w:rsidRPr="00D6770B">
        <w:rPr>
          <w:rFonts w:hint="eastAsia"/>
          <w:sz w:val="15"/>
          <w:szCs w:val="15"/>
        </w:rPr>
        <w:t>标引序号说明：</w:t>
      </w:r>
    </w:p>
    <w:p w14:paraId="4D7BA15B" w14:textId="1FA3B745" w:rsidR="00667B4B" w:rsidRPr="00667B4B" w:rsidRDefault="00667B4B" w:rsidP="00D6770B">
      <w:pPr>
        <w:tabs>
          <w:tab w:val="left" w:pos="720"/>
        </w:tabs>
        <w:ind w:firstLineChars="1700" w:firstLine="2550"/>
        <w:rPr>
          <w:sz w:val="15"/>
          <w:szCs w:val="15"/>
        </w:rPr>
      </w:pPr>
      <w:r w:rsidRPr="00667B4B">
        <w:rPr>
          <w:rFonts w:ascii="Arial" w:hAnsi="Arial" w:cs="Arial"/>
          <w:sz w:val="15"/>
          <w:szCs w:val="15"/>
        </w:rPr>
        <w:t>X</w:t>
      </w:r>
      <w:r w:rsidRPr="00667B4B">
        <w:rPr>
          <w:sz w:val="15"/>
          <w:szCs w:val="15"/>
        </w:rPr>
        <w:t xml:space="preserve"> </w:t>
      </w:r>
      <w:r w:rsidRPr="00667B4B">
        <w:rPr>
          <w:rFonts w:hint="eastAsia"/>
          <w:sz w:val="15"/>
          <w:szCs w:val="15"/>
        </w:rPr>
        <w:t>保留时间，</w:t>
      </w:r>
      <w:r w:rsidRPr="00667B4B">
        <w:rPr>
          <w:rFonts w:hint="eastAsia"/>
          <w:sz w:val="15"/>
          <w:szCs w:val="15"/>
        </w:rPr>
        <w:t>min</w:t>
      </w:r>
    </w:p>
    <w:p w14:paraId="1AE9FB53" w14:textId="77777777" w:rsidR="00667B4B" w:rsidRPr="00667B4B" w:rsidRDefault="00667B4B" w:rsidP="00CC0C88">
      <w:pPr>
        <w:tabs>
          <w:tab w:val="left" w:pos="720"/>
        </w:tabs>
        <w:rPr>
          <w:sz w:val="15"/>
          <w:szCs w:val="15"/>
        </w:rPr>
      </w:pPr>
      <w:r w:rsidRPr="00667B4B">
        <w:rPr>
          <w:rFonts w:hint="eastAsia"/>
          <w:sz w:val="15"/>
          <w:szCs w:val="15"/>
        </w:rPr>
        <w:t xml:space="preserve"> </w:t>
      </w:r>
      <w:r w:rsidRPr="00667B4B">
        <w:rPr>
          <w:sz w:val="15"/>
          <w:szCs w:val="15"/>
        </w:rPr>
        <w:t xml:space="preserve">             </w:t>
      </w:r>
      <w:r w:rsidR="00DC01D2" w:rsidRPr="006720CB">
        <w:rPr>
          <w:sz w:val="15"/>
          <w:szCs w:val="15"/>
        </w:rPr>
        <w:tab/>
      </w:r>
      <w:r w:rsidR="00DC01D2" w:rsidRPr="006720CB">
        <w:rPr>
          <w:sz w:val="15"/>
          <w:szCs w:val="15"/>
        </w:rPr>
        <w:tab/>
      </w:r>
      <w:r w:rsidR="00DC01D2" w:rsidRPr="006720CB">
        <w:rPr>
          <w:sz w:val="15"/>
          <w:szCs w:val="15"/>
        </w:rPr>
        <w:tab/>
      </w:r>
      <w:r w:rsidR="00DC01D2" w:rsidRPr="006720CB">
        <w:rPr>
          <w:sz w:val="15"/>
          <w:szCs w:val="15"/>
        </w:rPr>
        <w:tab/>
      </w:r>
      <w:r w:rsidRPr="00667B4B">
        <w:rPr>
          <w:rFonts w:ascii="Arial" w:hAnsi="Arial" w:cs="Arial"/>
          <w:sz w:val="15"/>
          <w:szCs w:val="15"/>
        </w:rPr>
        <w:t>Y</w:t>
      </w:r>
      <w:r w:rsidRPr="00667B4B">
        <w:rPr>
          <w:sz w:val="15"/>
          <w:szCs w:val="15"/>
        </w:rPr>
        <w:t xml:space="preserve"> </w:t>
      </w:r>
      <w:r w:rsidRPr="00667B4B">
        <w:rPr>
          <w:rFonts w:hint="eastAsia"/>
          <w:sz w:val="15"/>
          <w:szCs w:val="15"/>
        </w:rPr>
        <w:t>峰面积</w:t>
      </w:r>
    </w:p>
    <w:p w14:paraId="1D5B5BC6" w14:textId="77777777" w:rsidR="00667B4B" w:rsidRPr="00667B4B" w:rsidRDefault="00667B4B" w:rsidP="00CC0C88">
      <w:pPr>
        <w:tabs>
          <w:tab w:val="left" w:pos="720"/>
        </w:tabs>
        <w:rPr>
          <w:sz w:val="15"/>
          <w:szCs w:val="15"/>
        </w:rPr>
      </w:pPr>
      <w:r w:rsidRPr="00667B4B">
        <w:rPr>
          <w:rFonts w:hint="eastAsia"/>
          <w:sz w:val="15"/>
          <w:szCs w:val="15"/>
        </w:rPr>
        <w:t xml:space="preserve"> </w:t>
      </w:r>
      <w:r w:rsidRPr="00667B4B">
        <w:rPr>
          <w:sz w:val="15"/>
          <w:szCs w:val="15"/>
        </w:rPr>
        <w:t xml:space="preserve">             </w:t>
      </w:r>
      <w:r w:rsidR="00DC01D2" w:rsidRPr="006720CB">
        <w:rPr>
          <w:sz w:val="15"/>
          <w:szCs w:val="15"/>
        </w:rPr>
        <w:tab/>
      </w:r>
      <w:r w:rsidR="00DC01D2" w:rsidRPr="006720CB">
        <w:rPr>
          <w:sz w:val="15"/>
          <w:szCs w:val="15"/>
        </w:rPr>
        <w:tab/>
      </w:r>
      <w:r w:rsidR="00DC01D2" w:rsidRPr="006720CB">
        <w:rPr>
          <w:sz w:val="15"/>
          <w:szCs w:val="15"/>
        </w:rPr>
        <w:tab/>
      </w:r>
      <w:r w:rsidR="00DC01D2" w:rsidRPr="006720CB">
        <w:rPr>
          <w:sz w:val="15"/>
          <w:szCs w:val="15"/>
        </w:rPr>
        <w:tab/>
      </w:r>
      <w:r w:rsidRPr="00667B4B">
        <w:rPr>
          <w:rFonts w:ascii="Arial" w:hAnsi="Arial" w:cs="Arial"/>
          <w:sz w:val="15"/>
          <w:szCs w:val="15"/>
        </w:rPr>
        <w:t>1</w:t>
      </w:r>
      <w:r w:rsidRPr="00667B4B">
        <w:rPr>
          <w:sz w:val="15"/>
          <w:szCs w:val="15"/>
        </w:rPr>
        <w:t xml:space="preserve"> </w:t>
      </w:r>
      <w:r w:rsidRPr="00667B4B">
        <w:rPr>
          <w:rFonts w:hint="eastAsia"/>
          <w:sz w:val="15"/>
          <w:szCs w:val="15"/>
        </w:rPr>
        <w:t>溶剂峰</w:t>
      </w:r>
    </w:p>
    <w:p w14:paraId="54DC6C62" w14:textId="77777777" w:rsidR="00667B4B" w:rsidRPr="00667B4B" w:rsidRDefault="00667B4B" w:rsidP="00CC0C88">
      <w:pPr>
        <w:tabs>
          <w:tab w:val="left" w:pos="720"/>
        </w:tabs>
        <w:rPr>
          <w:sz w:val="15"/>
          <w:szCs w:val="15"/>
        </w:rPr>
      </w:pPr>
      <w:r w:rsidRPr="00667B4B">
        <w:rPr>
          <w:rFonts w:hint="eastAsia"/>
          <w:sz w:val="15"/>
          <w:szCs w:val="15"/>
        </w:rPr>
        <w:t xml:space="preserve"> </w:t>
      </w:r>
      <w:r w:rsidRPr="00667B4B">
        <w:rPr>
          <w:sz w:val="15"/>
          <w:szCs w:val="15"/>
        </w:rPr>
        <w:t xml:space="preserve">             </w:t>
      </w:r>
      <w:r w:rsidR="00DC01D2" w:rsidRPr="006720CB">
        <w:rPr>
          <w:sz w:val="15"/>
          <w:szCs w:val="15"/>
        </w:rPr>
        <w:tab/>
      </w:r>
      <w:r w:rsidR="00DC01D2" w:rsidRPr="006720CB">
        <w:rPr>
          <w:sz w:val="15"/>
          <w:szCs w:val="15"/>
        </w:rPr>
        <w:tab/>
      </w:r>
      <w:r w:rsidR="00DC01D2" w:rsidRPr="006720CB">
        <w:rPr>
          <w:sz w:val="15"/>
          <w:szCs w:val="15"/>
        </w:rPr>
        <w:tab/>
      </w:r>
      <w:r w:rsidR="00DC01D2" w:rsidRPr="006720CB">
        <w:rPr>
          <w:sz w:val="15"/>
          <w:szCs w:val="15"/>
        </w:rPr>
        <w:tab/>
      </w:r>
      <w:r w:rsidRPr="00667B4B">
        <w:rPr>
          <w:rFonts w:ascii="Arial" w:hAnsi="Arial" w:cs="Arial"/>
          <w:sz w:val="15"/>
          <w:szCs w:val="15"/>
        </w:rPr>
        <w:t>2</w:t>
      </w:r>
      <w:r w:rsidRPr="00667B4B">
        <w:rPr>
          <w:sz w:val="15"/>
          <w:szCs w:val="15"/>
        </w:rPr>
        <w:t xml:space="preserve"> </w:t>
      </w:r>
      <w:r w:rsidRPr="00667B4B">
        <w:rPr>
          <w:rFonts w:hint="eastAsia"/>
          <w:sz w:val="15"/>
          <w:szCs w:val="15"/>
        </w:rPr>
        <w:t>环氧丙烷</w:t>
      </w:r>
    </w:p>
    <w:p w14:paraId="2736C0F2" w14:textId="77777777" w:rsidR="00667B4B" w:rsidRPr="006720CB" w:rsidRDefault="00667B4B" w:rsidP="006720CB">
      <w:pPr>
        <w:widowControl/>
        <w:spacing w:beforeLines="50" w:before="156" w:afterLines="50" w:after="156" w:line="240" w:lineRule="atLeast"/>
        <w:ind w:firstLineChars="200" w:firstLine="380"/>
        <w:jc w:val="center"/>
        <w:outlineLvl w:val="1"/>
        <w:rPr>
          <w:rFonts w:ascii="Arial" w:hAnsi="Arial" w:cs="Arial"/>
          <w:kern w:val="0"/>
          <w:sz w:val="19"/>
          <w:szCs w:val="19"/>
        </w:rPr>
      </w:pPr>
      <w:r w:rsidRPr="006720CB">
        <w:rPr>
          <w:rFonts w:ascii="Arial" w:hAnsi="Arial" w:cs="Arial" w:hint="eastAsia"/>
          <w:kern w:val="0"/>
          <w:sz w:val="19"/>
          <w:szCs w:val="19"/>
        </w:rPr>
        <w:t>图</w:t>
      </w:r>
      <w:r w:rsidRPr="006720CB">
        <w:rPr>
          <w:rFonts w:ascii="Arial" w:hAnsi="Arial" w:cs="Arial" w:hint="eastAsia"/>
          <w:kern w:val="0"/>
          <w:sz w:val="19"/>
          <w:szCs w:val="19"/>
        </w:rPr>
        <w:t>2</w:t>
      </w:r>
      <w:r w:rsidRPr="006720CB">
        <w:rPr>
          <w:rFonts w:ascii="Arial" w:hAnsi="Arial" w:cs="Arial"/>
          <w:kern w:val="0"/>
          <w:sz w:val="19"/>
          <w:szCs w:val="19"/>
        </w:rPr>
        <w:t xml:space="preserve">  </w:t>
      </w:r>
      <w:r w:rsidRPr="006720CB">
        <w:rPr>
          <w:rFonts w:ascii="Arial" w:hAnsi="Arial" w:cs="Arial" w:hint="eastAsia"/>
          <w:kern w:val="0"/>
          <w:sz w:val="19"/>
          <w:szCs w:val="19"/>
        </w:rPr>
        <w:t>环氧丙烷顶空气相色谱图</w:t>
      </w:r>
    </w:p>
    <w:p w14:paraId="7A94D97B" w14:textId="77777777" w:rsidR="00667B4B" w:rsidRPr="00667B4B" w:rsidRDefault="00667B4B" w:rsidP="00667B4B">
      <w:pPr>
        <w:autoSpaceDE w:val="0"/>
        <w:autoSpaceDN w:val="0"/>
        <w:adjustRightInd w:val="0"/>
        <w:jc w:val="center"/>
        <w:rPr>
          <w:rFonts w:ascii="Arial" w:hAnsi="Arial" w:cs="Arial"/>
          <w:kern w:val="0"/>
          <w:sz w:val="19"/>
          <w:szCs w:val="19"/>
        </w:rPr>
      </w:pPr>
      <w:r w:rsidRPr="00667B4B">
        <w:rPr>
          <w:rFonts w:ascii="Arial" w:hAnsi="Arial" w:cs="Arial"/>
          <w:noProof/>
          <w:kern w:val="0"/>
          <w:sz w:val="19"/>
          <w:szCs w:val="19"/>
          <w:lang w:eastAsia="en-US"/>
        </w:rPr>
        <w:drawing>
          <wp:inline distT="0" distB="0" distL="0" distR="0" wp14:anchorId="0F4DB12E" wp14:editId="3292EDA8">
            <wp:extent cx="2384425" cy="1940781"/>
            <wp:effectExtent l="0" t="0" r="0" b="254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26433" cy="1974973"/>
                    </a:xfrm>
                    <a:prstGeom prst="rect">
                      <a:avLst/>
                    </a:prstGeom>
                    <a:noFill/>
                    <a:ln>
                      <a:noFill/>
                    </a:ln>
                  </pic:spPr>
                </pic:pic>
              </a:graphicData>
            </a:graphic>
          </wp:inline>
        </w:drawing>
      </w:r>
      <w:r w:rsidRPr="00667B4B">
        <w:rPr>
          <w:rFonts w:ascii="Arial" w:hAnsi="Arial" w:cs="Arial"/>
          <w:noProof/>
          <w:kern w:val="0"/>
          <w:sz w:val="19"/>
          <w:szCs w:val="19"/>
          <w:lang w:eastAsia="en-US"/>
        </w:rPr>
        <w:drawing>
          <wp:inline distT="0" distB="0" distL="0" distR="0" wp14:anchorId="49B4057F" wp14:editId="1A43AD35">
            <wp:extent cx="2339975" cy="1924464"/>
            <wp:effectExtent l="0" t="0" r="317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57239" cy="1938662"/>
                    </a:xfrm>
                    <a:prstGeom prst="rect">
                      <a:avLst/>
                    </a:prstGeom>
                    <a:noFill/>
                    <a:ln>
                      <a:noFill/>
                    </a:ln>
                  </pic:spPr>
                </pic:pic>
              </a:graphicData>
            </a:graphic>
          </wp:inline>
        </w:drawing>
      </w:r>
    </w:p>
    <w:p w14:paraId="3B682E28" w14:textId="77777777" w:rsidR="00667B4B" w:rsidRPr="00667B4B" w:rsidRDefault="00667B4B" w:rsidP="00667B4B">
      <w:pPr>
        <w:autoSpaceDE w:val="0"/>
        <w:autoSpaceDN w:val="0"/>
        <w:adjustRightInd w:val="0"/>
        <w:ind w:firstLineChars="796" w:firstLine="1512"/>
        <w:jc w:val="left"/>
        <w:rPr>
          <w:rFonts w:ascii="Arial" w:hAnsi="Arial" w:cs="Arial"/>
          <w:kern w:val="0"/>
          <w:sz w:val="19"/>
          <w:szCs w:val="19"/>
        </w:rPr>
      </w:pPr>
      <w:r w:rsidRPr="00667B4B">
        <w:rPr>
          <w:rFonts w:ascii="Arial" w:hAnsi="Arial" w:cs="Arial" w:hint="eastAsia"/>
          <w:kern w:val="0"/>
          <w:sz w:val="19"/>
          <w:szCs w:val="19"/>
        </w:rPr>
        <w:t>环氧丙烷</w:t>
      </w:r>
      <w:r w:rsidRPr="00667B4B">
        <w:rPr>
          <w:rFonts w:ascii="Arial" w:hAnsi="Arial" w:cs="Arial" w:hint="eastAsia"/>
          <w:kern w:val="0"/>
          <w:sz w:val="19"/>
          <w:szCs w:val="19"/>
        </w:rPr>
        <w:t xml:space="preserve"> </w:t>
      </w:r>
      <w:r w:rsidRPr="00667B4B">
        <w:rPr>
          <w:i/>
          <w:kern w:val="0"/>
          <w:sz w:val="19"/>
          <w:szCs w:val="19"/>
        </w:rPr>
        <w:t>m/z</w:t>
      </w:r>
      <w:r w:rsidRPr="00667B4B">
        <w:rPr>
          <w:rFonts w:ascii="Arial" w:hAnsi="Arial" w:cs="Arial"/>
          <w:kern w:val="0"/>
          <w:sz w:val="19"/>
          <w:szCs w:val="19"/>
        </w:rPr>
        <w:t xml:space="preserve"> 58</w:t>
      </w:r>
      <w:r w:rsidRPr="00667B4B">
        <w:rPr>
          <w:rFonts w:ascii="Arial" w:hAnsi="Arial" w:cs="Arial" w:hint="eastAsia"/>
          <w:kern w:val="0"/>
          <w:sz w:val="19"/>
          <w:szCs w:val="19"/>
        </w:rPr>
        <w:t>选择离子图</w:t>
      </w:r>
      <w:r w:rsidRPr="00667B4B">
        <w:rPr>
          <w:rFonts w:ascii="Arial" w:hAnsi="Arial" w:cs="Arial"/>
          <w:kern w:val="0"/>
          <w:sz w:val="19"/>
          <w:szCs w:val="19"/>
        </w:rPr>
        <w:t xml:space="preserve">              </w:t>
      </w:r>
      <w:bookmarkStart w:id="46" w:name="_Hlk510205607"/>
      <w:r w:rsidRPr="00667B4B">
        <w:rPr>
          <w:rFonts w:ascii="Arial" w:hAnsi="Arial" w:cs="Arial"/>
          <w:kern w:val="0"/>
          <w:sz w:val="19"/>
          <w:szCs w:val="19"/>
        </w:rPr>
        <w:t xml:space="preserve">  </w:t>
      </w:r>
      <w:r w:rsidRPr="00667B4B">
        <w:rPr>
          <w:rFonts w:ascii="Arial" w:hAnsi="Arial" w:cs="Arial" w:hint="eastAsia"/>
          <w:kern w:val="0"/>
          <w:sz w:val="19"/>
          <w:szCs w:val="19"/>
        </w:rPr>
        <w:t>环氧丙烷</w:t>
      </w:r>
      <w:bookmarkEnd w:id="46"/>
      <w:r w:rsidRPr="00667B4B">
        <w:rPr>
          <w:rFonts w:ascii="Arial" w:hAnsi="Arial" w:cs="Arial" w:hint="eastAsia"/>
          <w:kern w:val="0"/>
          <w:sz w:val="19"/>
          <w:szCs w:val="19"/>
        </w:rPr>
        <w:t>全扫描质谱图</w:t>
      </w:r>
    </w:p>
    <w:p w14:paraId="596099D3" w14:textId="67B6D2A3" w:rsidR="00D6770B" w:rsidRDefault="00DC01D2" w:rsidP="00CC0C88">
      <w:pPr>
        <w:tabs>
          <w:tab w:val="left" w:pos="720"/>
        </w:tabs>
        <w:ind w:firstLineChars="787" w:firstLine="1180"/>
        <w:rPr>
          <w:rFonts w:ascii="Arial" w:hAnsi="Arial" w:cs="Arial"/>
          <w:sz w:val="15"/>
          <w:szCs w:val="15"/>
        </w:rPr>
      </w:pPr>
      <w:r>
        <w:rPr>
          <w:rFonts w:ascii="Arial" w:hAnsi="Arial" w:cs="Arial"/>
          <w:sz w:val="15"/>
          <w:szCs w:val="15"/>
        </w:rPr>
        <w:tab/>
      </w:r>
      <w:r>
        <w:rPr>
          <w:rFonts w:ascii="Arial" w:hAnsi="Arial" w:cs="Arial"/>
          <w:sz w:val="15"/>
          <w:szCs w:val="15"/>
        </w:rPr>
        <w:tab/>
      </w:r>
      <w:r w:rsidR="00D6770B" w:rsidRPr="00D6770B">
        <w:rPr>
          <w:rFonts w:ascii="Arial" w:hAnsi="Arial" w:cs="Arial" w:hint="eastAsia"/>
          <w:sz w:val="15"/>
          <w:szCs w:val="15"/>
        </w:rPr>
        <w:t>标引序号说明：</w:t>
      </w:r>
      <w:r w:rsidR="00D6770B">
        <w:rPr>
          <w:rFonts w:ascii="Arial" w:hAnsi="Arial" w:cs="Arial" w:hint="eastAsia"/>
          <w:sz w:val="15"/>
          <w:szCs w:val="15"/>
        </w:rPr>
        <w:t xml:space="preserve"> </w:t>
      </w:r>
      <w:r w:rsidR="00D6770B">
        <w:rPr>
          <w:rFonts w:ascii="Arial" w:hAnsi="Arial" w:cs="Arial"/>
          <w:sz w:val="15"/>
          <w:szCs w:val="15"/>
        </w:rPr>
        <w:t xml:space="preserve">                                      </w:t>
      </w:r>
      <w:r w:rsidR="00D6770B" w:rsidRPr="00D6770B">
        <w:rPr>
          <w:rFonts w:ascii="Arial" w:hAnsi="Arial" w:cs="Arial" w:hint="eastAsia"/>
          <w:sz w:val="15"/>
          <w:szCs w:val="15"/>
        </w:rPr>
        <w:t>标引序号说明：</w:t>
      </w:r>
      <w:r w:rsidR="00D6770B">
        <w:rPr>
          <w:rFonts w:ascii="Arial" w:hAnsi="Arial" w:cs="Arial"/>
          <w:sz w:val="15"/>
          <w:szCs w:val="15"/>
        </w:rPr>
        <w:t xml:space="preserve"> </w:t>
      </w:r>
    </w:p>
    <w:p w14:paraId="26BF92B8" w14:textId="0A82DCE3" w:rsidR="00667B4B" w:rsidRPr="00667B4B" w:rsidRDefault="00667B4B" w:rsidP="00D6770B">
      <w:pPr>
        <w:tabs>
          <w:tab w:val="left" w:pos="720"/>
        </w:tabs>
        <w:ind w:firstLineChars="1087" w:firstLine="1630"/>
        <w:rPr>
          <w:rFonts w:ascii="Arial" w:hAnsi="Arial" w:cs="Arial"/>
          <w:sz w:val="15"/>
          <w:szCs w:val="15"/>
        </w:rPr>
      </w:pPr>
      <w:r w:rsidRPr="00667B4B">
        <w:rPr>
          <w:rFonts w:ascii="Arial" w:hAnsi="Arial" w:cs="Arial"/>
          <w:sz w:val="15"/>
          <w:szCs w:val="15"/>
        </w:rPr>
        <w:t xml:space="preserve">Y  </w:t>
      </w:r>
      <w:r w:rsidRPr="00667B4B">
        <w:rPr>
          <w:rFonts w:ascii="Arial" w:hAnsi="Arial" w:cs="Arial"/>
          <w:sz w:val="15"/>
          <w:szCs w:val="15"/>
        </w:rPr>
        <w:t>丰度</w:t>
      </w:r>
      <w:r w:rsidRPr="00667B4B">
        <w:rPr>
          <w:rFonts w:ascii="Arial" w:hAnsi="Arial" w:cs="Arial"/>
          <w:sz w:val="15"/>
          <w:szCs w:val="15"/>
        </w:rPr>
        <w:t xml:space="preserve">, </w:t>
      </w:r>
      <w:r w:rsidRPr="00667B4B">
        <w:rPr>
          <w:i/>
          <w:sz w:val="15"/>
          <w:szCs w:val="15"/>
        </w:rPr>
        <w:t>k</w:t>
      </w:r>
      <w:r w:rsidRPr="00667B4B">
        <w:rPr>
          <w:rFonts w:ascii="Arial" w:hAnsi="Arial" w:cs="Arial"/>
          <w:sz w:val="15"/>
          <w:szCs w:val="15"/>
        </w:rPr>
        <w:t xml:space="preserve">Conuts                          </w:t>
      </w:r>
      <w:r w:rsidR="00DC01D2">
        <w:rPr>
          <w:rFonts w:ascii="Arial" w:hAnsi="Arial" w:cs="Arial"/>
          <w:sz w:val="15"/>
          <w:szCs w:val="15"/>
        </w:rPr>
        <w:tab/>
      </w:r>
      <w:r w:rsidR="00DC01D2">
        <w:rPr>
          <w:rFonts w:ascii="Arial" w:hAnsi="Arial" w:cs="Arial"/>
          <w:sz w:val="15"/>
          <w:szCs w:val="15"/>
        </w:rPr>
        <w:tab/>
      </w:r>
      <w:r w:rsidRPr="00667B4B">
        <w:rPr>
          <w:rFonts w:ascii="Arial" w:hAnsi="Arial" w:cs="Arial"/>
          <w:sz w:val="15"/>
          <w:szCs w:val="15"/>
        </w:rPr>
        <w:t xml:space="preserve"> </w:t>
      </w:r>
      <w:r w:rsidR="00DC01D2">
        <w:rPr>
          <w:rFonts w:ascii="Arial" w:hAnsi="Arial" w:cs="Arial"/>
          <w:sz w:val="15"/>
          <w:szCs w:val="15"/>
        </w:rPr>
        <w:t xml:space="preserve"> </w:t>
      </w:r>
      <w:r w:rsidR="00CC0C88" w:rsidRPr="00667B4B">
        <w:rPr>
          <w:rFonts w:ascii="Arial" w:hAnsi="Arial" w:cs="Arial"/>
          <w:sz w:val="15"/>
          <w:szCs w:val="15"/>
        </w:rPr>
        <w:t xml:space="preserve">Y  </w:t>
      </w:r>
      <w:bookmarkStart w:id="47" w:name="_Hlk487464309"/>
      <w:r w:rsidR="00CC0C88" w:rsidRPr="00667B4B">
        <w:rPr>
          <w:rFonts w:ascii="Arial" w:hAnsi="Arial" w:cs="Arial"/>
          <w:sz w:val="15"/>
          <w:szCs w:val="15"/>
        </w:rPr>
        <w:t>丰度</w:t>
      </w:r>
      <w:r w:rsidR="00CC0C88" w:rsidRPr="00667B4B">
        <w:rPr>
          <w:rFonts w:ascii="Arial" w:hAnsi="Arial" w:cs="Arial"/>
          <w:sz w:val="15"/>
          <w:szCs w:val="15"/>
        </w:rPr>
        <w:t>,</w:t>
      </w:r>
      <w:bookmarkEnd w:id="47"/>
      <w:r w:rsidR="00CC0C88" w:rsidRPr="00667B4B">
        <w:rPr>
          <w:rFonts w:ascii="Arial" w:hAnsi="Arial" w:cs="Arial"/>
          <w:sz w:val="15"/>
          <w:szCs w:val="15"/>
        </w:rPr>
        <w:t xml:space="preserve"> %</w:t>
      </w:r>
    </w:p>
    <w:p w14:paraId="1E6C5CAF" w14:textId="78DFBB1A" w:rsidR="00667B4B" w:rsidRPr="00667B4B" w:rsidRDefault="00DC01D2" w:rsidP="00CC0C88">
      <w:pPr>
        <w:tabs>
          <w:tab w:val="left" w:pos="720"/>
        </w:tabs>
        <w:ind w:firstLineChars="787" w:firstLine="1180"/>
        <w:rPr>
          <w:rFonts w:ascii="Arial" w:hAnsi="Arial" w:cs="Arial"/>
          <w:sz w:val="15"/>
          <w:szCs w:val="15"/>
        </w:rPr>
      </w:pPr>
      <w:r>
        <w:rPr>
          <w:rFonts w:ascii="Arial" w:hAnsi="Arial" w:cs="Arial"/>
          <w:sz w:val="15"/>
          <w:szCs w:val="15"/>
        </w:rPr>
        <w:tab/>
      </w:r>
      <w:r>
        <w:rPr>
          <w:rFonts w:ascii="Arial" w:hAnsi="Arial" w:cs="Arial"/>
          <w:sz w:val="15"/>
          <w:szCs w:val="15"/>
        </w:rPr>
        <w:tab/>
      </w:r>
      <w:r w:rsidR="00667B4B" w:rsidRPr="00667B4B">
        <w:rPr>
          <w:rFonts w:ascii="Arial" w:hAnsi="Arial" w:cs="Arial"/>
          <w:sz w:val="15"/>
          <w:szCs w:val="15"/>
        </w:rPr>
        <w:t xml:space="preserve">X  </w:t>
      </w:r>
      <w:r w:rsidR="00667B4B" w:rsidRPr="00667B4B">
        <w:rPr>
          <w:rFonts w:ascii="Arial" w:hAnsi="Arial" w:cs="Arial"/>
          <w:sz w:val="15"/>
          <w:szCs w:val="15"/>
        </w:rPr>
        <w:t>环氧丙烷保留时间</w:t>
      </w:r>
      <w:r w:rsidR="00667B4B" w:rsidRPr="00667B4B">
        <w:rPr>
          <w:rFonts w:ascii="Arial" w:hAnsi="Arial" w:cs="Arial"/>
          <w:sz w:val="15"/>
          <w:szCs w:val="15"/>
        </w:rPr>
        <w:t xml:space="preserve">, min   </w:t>
      </w:r>
      <w:bookmarkStart w:id="48" w:name="_Hlk487464322"/>
      <w:r w:rsidR="00667B4B" w:rsidRPr="00667B4B">
        <w:rPr>
          <w:rFonts w:ascii="Arial" w:hAnsi="Arial" w:cs="Arial"/>
          <w:sz w:val="15"/>
          <w:szCs w:val="15"/>
        </w:rPr>
        <w:t xml:space="preserve"> </w:t>
      </w:r>
      <w:bookmarkEnd w:id="48"/>
      <w:r w:rsidR="00667B4B" w:rsidRPr="00667B4B">
        <w:rPr>
          <w:rFonts w:ascii="Arial" w:hAnsi="Arial" w:cs="Arial"/>
          <w:sz w:val="15"/>
          <w:szCs w:val="15"/>
        </w:rPr>
        <w:t xml:space="preserve">              </w:t>
      </w:r>
      <w:r>
        <w:rPr>
          <w:rFonts w:ascii="Arial" w:hAnsi="Arial" w:cs="Arial"/>
          <w:sz w:val="15"/>
          <w:szCs w:val="15"/>
        </w:rPr>
        <w:tab/>
      </w:r>
      <w:r>
        <w:rPr>
          <w:rFonts w:ascii="Arial" w:hAnsi="Arial" w:cs="Arial"/>
          <w:sz w:val="15"/>
          <w:szCs w:val="15"/>
        </w:rPr>
        <w:tab/>
      </w:r>
      <w:r w:rsidR="00667B4B" w:rsidRPr="00667B4B">
        <w:rPr>
          <w:rFonts w:ascii="Arial" w:hAnsi="Arial" w:cs="Arial"/>
          <w:sz w:val="15"/>
          <w:szCs w:val="15"/>
        </w:rPr>
        <w:t xml:space="preserve">  </w:t>
      </w:r>
      <w:r w:rsidR="00CC0C88" w:rsidRPr="00667B4B">
        <w:rPr>
          <w:rFonts w:ascii="Arial" w:hAnsi="Arial" w:cs="Arial"/>
          <w:sz w:val="15"/>
          <w:szCs w:val="15"/>
        </w:rPr>
        <w:t xml:space="preserve">X  </w:t>
      </w:r>
      <w:r w:rsidR="00CC0C88" w:rsidRPr="00667B4B">
        <w:rPr>
          <w:i/>
          <w:sz w:val="15"/>
          <w:szCs w:val="15"/>
        </w:rPr>
        <w:t>m/z</w:t>
      </w:r>
    </w:p>
    <w:p w14:paraId="3E2C761F" w14:textId="77777777" w:rsidR="00667B4B" w:rsidRPr="006720CB" w:rsidRDefault="00667B4B" w:rsidP="00DC01D2">
      <w:pPr>
        <w:pStyle w:val="afffffff0"/>
        <w:spacing w:line="480" w:lineRule="auto"/>
        <w:jc w:val="center"/>
        <w:rPr>
          <w:rFonts w:ascii="Arial" w:hAnsi="Arial" w:cs="Arial"/>
          <w:kern w:val="0"/>
          <w:sz w:val="19"/>
          <w:szCs w:val="19"/>
        </w:rPr>
      </w:pPr>
      <w:r w:rsidRPr="00667B4B">
        <w:rPr>
          <w:rFonts w:ascii="Arial" w:hAnsi="Arial" w:cs="Arial" w:hint="eastAsia"/>
          <w:kern w:val="0"/>
          <w:sz w:val="19"/>
          <w:szCs w:val="19"/>
        </w:rPr>
        <w:t>图</w:t>
      </w:r>
      <w:r w:rsidRPr="00667B4B">
        <w:rPr>
          <w:rFonts w:ascii="Arial" w:hAnsi="Arial" w:cs="Arial"/>
          <w:kern w:val="0"/>
          <w:sz w:val="19"/>
          <w:szCs w:val="19"/>
        </w:rPr>
        <w:t xml:space="preserve"> </w:t>
      </w:r>
      <w:r w:rsidRPr="00667B4B">
        <w:rPr>
          <w:rFonts w:ascii="Arial" w:hAnsi="Arial" w:cs="Arial" w:hint="eastAsia"/>
          <w:kern w:val="0"/>
          <w:sz w:val="19"/>
          <w:szCs w:val="19"/>
        </w:rPr>
        <w:t>3</w:t>
      </w:r>
      <w:r w:rsidRPr="00667B4B">
        <w:rPr>
          <w:rFonts w:ascii="Arial" w:hAnsi="Arial" w:cs="Arial"/>
          <w:kern w:val="0"/>
          <w:sz w:val="19"/>
          <w:szCs w:val="19"/>
        </w:rPr>
        <w:t xml:space="preserve"> </w:t>
      </w:r>
      <w:r w:rsidRPr="00667B4B">
        <w:rPr>
          <w:rFonts w:ascii="Arial" w:hAnsi="Arial" w:cs="Arial" w:hint="eastAsia"/>
          <w:kern w:val="0"/>
          <w:sz w:val="19"/>
          <w:szCs w:val="19"/>
        </w:rPr>
        <w:t>环氧丙烷质谱图</w:t>
      </w:r>
      <w:r w:rsidRPr="00667B4B">
        <w:rPr>
          <w:rFonts w:ascii="Arial" w:hAnsi="Arial" w:cs="Arial"/>
          <w:kern w:val="0"/>
          <w:sz w:val="19"/>
          <w:szCs w:val="19"/>
        </w:rPr>
        <w:t xml:space="preserve"> </w:t>
      </w:r>
    </w:p>
    <w:p w14:paraId="4ABC6737" w14:textId="6AF5EC66" w:rsidR="003249CE" w:rsidRPr="00667B4B" w:rsidRDefault="00C74A51" w:rsidP="00120E3F">
      <w:pPr>
        <w:widowControl/>
        <w:spacing w:beforeLines="50" w:before="156" w:afterLines="50" w:after="156" w:line="240" w:lineRule="atLeast"/>
        <w:outlineLvl w:val="1"/>
        <w:rPr>
          <w:b/>
          <w:noProof/>
          <w:kern w:val="0"/>
          <w:szCs w:val="20"/>
        </w:rPr>
      </w:pPr>
      <w:r>
        <w:rPr>
          <w:b/>
          <w:noProof/>
          <w:kern w:val="0"/>
          <w:szCs w:val="20"/>
        </w:rPr>
        <w:lastRenderedPageBreak/>
        <w:t>10</w:t>
      </w:r>
      <w:r w:rsidR="003249CE" w:rsidRPr="00667B4B">
        <w:rPr>
          <w:rFonts w:hint="eastAsia"/>
          <w:b/>
          <w:noProof/>
          <w:kern w:val="0"/>
          <w:szCs w:val="20"/>
        </w:rPr>
        <w:t>.</w:t>
      </w:r>
      <w:r w:rsidR="003249CE">
        <w:rPr>
          <w:rFonts w:hint="eastAsia"/>
          <w:b/>
          <w:noProof/>
          <w:kern w:val="0"/>
          <w:szCs w:val="20"/>
        </w:rPr>
        <w:t>3</w:t>
      </w:r>
      <w:r w:rsidR="003249CE">
        <w:rPr>
          <w:b/>
          <w:noProof/>
          <w:kern w:val="0"/>
          <w:szCs w:val="20"/>
        </w:rPr>
        <w:t xml:space="preserve"> </w:t>
      </w:r>
      <w:r w:rsidR="003249CE">
        <w:rPr>
          <w:rFonts w:hint="eastAsia"/>
          <w:b/>
          <w:noProof/>
          <w:kern w:val="0"/>
          <w:szCs w:val="20"/>
        </w:rPr>
        <w:t>计算</w:t>
      </w:r>
    </w:p>
    <w:p w14:paraId="38D08EA9" w14:textId="77777777" w:rsidR="006720CB" w:rsidRDefault="006720CB" w:rsidP="003249CE">
      <w:pPr>
        <w:widowControl/>
        <w:spacing w:beforeLines="50" w:before="156" w:afterLines="50" w:after="156" w:line="240" w:lineRule="atLeast"/>
        <w:ind w:firstLineChars="200" w:firstLine="420"/>
        <w:outlineLvl w:val="1"/>
        <w:rPr>
          <w:noProof/>
          <w:kern w:val="0"/>
          <w:szCs w:val="20"/>
        </w:rPr>
      </w:pPr>
      <w:r>
        <w:rPr>
          <w:rFonts w:hint="eastAsia"/>
          <w:noProof/>
          <w:kern w:val="0"/>
          <w:szCs w:val="20"/>
        </w:rPr>
        <w:t>对环氧丙烷峰面积积分，采用校准曲线计算其浓度。</w:t>
      </w:r>
    </w:p>
    <w:p w14:paraId="33FDAF87" w14:textId="77777777" w:rsidR="00667B4B" w:rsidRPr="00120E3F" w:rsidRDefault="00667B4B" w:rsidP="00667B4B">
      <w:pPr>
        <w:pStyle w:val="a3"/>
        <w:tabs>
          <w:tab w:val="right" w:leader="dot" w:pos="9214"/>
        </w:tabs>
        <w:spacing w:before="312" w:after="312"/>
        <w:ind w:leftChars="-1" w:left="-2" w:rightChars="66" w:right="139" w:firstLine="1"/>
        <w:rPr>
          <w:b/>
          <w:szCs w:val="21"/>
        </w:rPr>
      </w:pPr>
      <w:r w:rsidRPr="00120E3F">
        <w:rPr>
          <w:rFonts w:hint="eastAsia"/>
          <w:b/>
          <w:szCs w:val="21"/>
        </w:rPr>
        <w:t>精密度</w:t>
      </w:r>
    </w:p>
    <w:p w14:paraId="2643A87C" w14:textId="77777777" w:rsidR="004C6E31" w:rsidRDefault="004C6E31" w:rsidP="004C6E31">
      <w:pPr>
        <w:pStyle w:val="a4"/>
        <w:spacing w:before="156" w:after="156"/>
        <w:rPr>
          <w:noProof/>
        </w:rPr>
      </w:pPr>
      <w:r>
        <w:rPr>
          <w:rFonts w:hint="eastAsia"/>
          <w:noProof/>
        </w:rPr>
        <w:t>重现性</w:t>
      </w:r>
    </w:p>
    <w:p w14:paraId="0CA359BE" w14:textId="77777777" w:rsidR="006720CB" w:rsidRDefault="004C6E31" w:rsidP="001E50FC">
      <w:pPr>
        <w:spacing w:line="360" w:lineRule="auto"/>
        <w:ind w:firstLine="420"/>
        <w:rPr>
          <w:noProof/>
          <w:kern w:val="0"/>
          <w:szCs w:val="20"/>
        </w:rPr>
      </w:pPr>
      <w:r w:rsidRPr="00667B4B">
        <w:rPr>
          <w:rFonts w:hint="eastAsia"/>
          <w:noProof/>
          <w:kern w:val="0"/>
          <w:szCs w:val="20"/>
        </w:rPr>
        <w:t>在同一实验室，由同一操作者使用相同的设备</w:t>
      </w:r>
      <w:bookmarkStart w:id="49" w:name="_Hlk6993473"/>
      <w:bookmarkStart w:id="50" w:name="_Hlk6993398"/>
      <w:r w:rsidRPr="00667B4B">
        <w:rPr>
          <w:rFonts w:hint="eastAsia"/>
          <w:noProof/>
          <w:kern w:val="0"/>
          <w:szCs w:val="20"/>
        </w:rPr>
        <w:t>、按相同的测试方法</w:t>
      </w:r>
      <w:bookmarkEnd w:id="49"/>
      <w:r w:rsidRPr="00667B4B">
        <w:rPr>
          <w:rFonts w:hint="eastAsia"/>
          <w:noProof/>
          <w:kern w:val="0"/>
          <w:szCs w:val="20"/>
        </w:rPr>
        <w:t>，</w:t>
      </w:r>
      <w:bookmarkEnd w:id="50"/>
      <w:r w:rsidR="001E50FC">
        <w:rPr>
          <w:rFonts w:hint="eastAsia"/>
          <w:noProof/>
          <w:kern w:val="0"/>
          <w:szCs w:val="20"/>
        </w:rPr>
        <w:t>并</w:t>
      </w:r>
      <w:r w:rsidR="006720CB">
        <w:rPr>
          <w:rFonts w:hint="eastAsia"/>
          <w:noProof/>
          <w:kern w:val="0"/>
          <w:szCs w:val="20"/>
        </w:rPr>
        <w:t>在短时间内</w:t>
      </w:r>
      <w:r w:rsidR="001E50FC" w:rsidRPr="001E50FC">
        <w:rPr>
          <w:rFonts w:hint="eastAsia"/>
          <w:noProof/>
          <w:kern w:val="0"/>
          <w:szCs w:val="20"/>
        </w:rPr>
        <w:t>从同一被测对象</w:t>
      </w:r>
      <w:r w:rsidR="001E50FC">
        <w:rPr>
          <w:rFonts w:hint="eastAsia"/>
          <w:noProof/>
          <w:kern w:val="0"/>
          <w:szCs w:val="20"/>
        </w:rPr>
        <w:t>取</w:t>
      </w:r>
      <w:r w:rsidR="001E50FC" w:rsidRPr="001E50FC">
        <w:rPr>
          <w:rFonts w:hint="eastAsia"/>
          <w:noProof/>
          <w:kern w:val="0"/>
          <w:szCs w:val="20"/>
        </w:rPr>
        <w:t>得</w:t>
      </w:r>
      <w:r w:rsidR="00D71980" w:rsidRPr="00D71980">
        <w:rPr>
          <w:rFonts w:hint="eastAsia"/>
          <w:noProof/>
          <w:kern w:val="0"/>
          <w:szCs w:val="20"/>
        </w:rPr>
        <w:t>两次</w:t>
      </w:r>
      <w:r w:rsidR="001E50FC" w:rsidRPr="001E50FC">
        <w:rPr>
          <w:rFonts w:hint="eastAsia"/>
          <w:noProof/>
          <w:kern w:val="0"/>
          <w:szCs w:val="20"/>
        </w:rPr>
        <w:t>独立测试结果的绝对差值不大于</w:t>
      </w:r>
      <w:bookmarkStart w:id="51" w:name="_Hlk6993554"/>
      <w:r w:rsidR="006720CB" w:rsidRPr="006720CB">
        <w:rPr>
          <w:rFonts w:hint="eastAsia"/>
          <w:noProof/>
          <w:kern w:val="0"/>
          <w:szCs w:val="20"/>
        </w:rPr>
        <w:t>重复性限</w:t>
      </w:r>
      <w:r w:rsidR="00D03751" w:rsidRPr="00D03751">
        <w:rPr>
          <w:rFonts w:hint="eastAsia"/>
          <w:i/>
          <w:noProof/>
          <w:kern w:val="0"/>
          <w:szCs w:val="20"/>
        </w:rPr>
        <w:t>r</w:t>
      </w:r>
      <w:bookmarkStart w:id="52" w:name="_Hlk6996354"/>
      <w:r w:rsidR="00DA1EA9">
        <w:rPr>
          <w:rFonts w:hint="eastAsia"/>
          <w:noProof/>
          <w:kern w:val="0"/>
          <w:szCs w:val="20"/>
        </w:rPr>
        <w:t>，</w:t>
      </w:r>
      <w:r w:rsidR="00DA1EA9" w:rsidRPr="00DA1EA9">
        <w:rPr>
          <w:rFonts w:hint="eastAsia"/>
          <w:noProof/>
          <w:kern w:val="0"/>
          <w:szCs w:val="20"/>
        </w:rPr>
        <w:t>超过重复性限的情况不超过</w:t>
      </w:r>
      <w:r w:rsidR="00DA1EA9" w:rsidRPr="00DA1EA9">
        <w:rPr>
          <w:rFonts w:hint="eastAsia"/>
          <w:noProof/>
          <w:kern w:val="0"/>
          <w:szCs w:val="20"/>
        </w:rPr>
        <w:t>5%</w:t>
      </w:r>
      <w:r w:rsidR="00D03751">
        <w:rPr>
          <w:rFonts w:hint="eastAsia"/>
          <w:noProof/>
          <w:kern w:val="0"/>
          <w:szCs w:val="20"/>
        </w:rPr>
        <w:t>的概率。</w:t>
      </w:r>
      <w:bookmarkEnd w:id="52"/>
    </w:p>
    <w:bookmarkEnd w:id="51"/>
    <w:p w14:paraId="71B68671" w14:textId="77777777" w:rsidR="004C6E31" w:rsidRPr="004C6E31" w:rsidRDefault="004C6E31" w:rsidP="004C6E31">
      <w:pPr>
        <w:pStyle w:val="a4"/>
        <w:spacing w:before="156" w:after="156"/>
        <w:rPr>
          <w:noProof/>
        </w:rPr>
      </w:pPr>
      <w:r w:rsidRPr="004C6E31">
        <w:rPr>
          <w:rFonts w:hint="eastAsia"/>
          <w:noProof/>
        </w:rPr>
        <w:t>再现性</w:t>
      </w:r>
    </w:p>
    <w:p w14:paraId="025094A4" w14:textId="77777777" w:rsidR="00D03751" w:rsidRDefault="00667B4B" w:rsidP="00A804CC">
      <w:pPr>
        <w:spacing w:line="360" w:lineRule="auto"/>
        <w:ind w:firstLine="420"/>
        <w:jc w:val="left"/>
        <w:rPr>
          <w:noProof/>
          <w:kern w:val="0"/>
          <w:szCs w:val="20"/>
        </w:rPr>
      </w:pPr>
      <w:r w:rsidRPr="00667B4B">
        <w:rPr>
          <w:rFonts w:hint="eastAsia"/>
          <w:noProof/>
          <w:kern w:val="0"/>
          <w:szCs w:val="20"/>
        </w:rPr>
        <w:t>在</w:t>
      </w:r>
      <w:r w:rsidR="00D03751">
        <w:rPr>
          <w:rFonts w:hint="eastAsia"/>
          <w:noProof/>
          <w:kern w:val="0"/>
          <w:szCs w:val="20"/>
        </w:rPr>
        <w:t>不</w:t>
      </w:r>
      <w:r w:rsidRPr="00667B4B">
        <w:rPr>
          <w:rFonts w:hint="eastAsia"/>
          <w:noProof/>
          <w:kern w:val="0"/>
          <w:szCs w:val="20"/>
        </w:rPr>
        <w:t>同实验室，</w:t>
      </w:r>
      <w:r w:rsidR="00D03751">
        <w:rPr>
          <w:rFonts w:hint="eastAsia"/>
          <w:noProof/>
          <w:kern w:val="0"/>
          <w:szCs w:val="20"/>
        </w:rPr>
        <w:t>由不同操作者</w:t>
      </w:r>
      <w:r w:rsidR="00D03751" w:rsidRPr="00667B4B">
        <w:rPr>
          <w:rFonts w:hint="eastAsia"/>
          <w:noProof/>
          <w:kern w:val="0"/>
          <w:szCs w:val="20"/>
        </w:rPr>
        <w:t>使用</w:t>
      </w:r>
      <w:r w:rsidR="00D03751">
        <w:rPr>
          <w:rFonts w:hint="eastAsia"/>
          <w:noProof/>
          <w:kern w:val="0"/>
          <w:szCs w:val="20"/>
        </w:rPr>
        <w:t>不同设备</w:t>
      </w:r>
      <w:r w:rsidR="00D03751" w:rsidRPr="00D03751">
        <w:rPr>
          <w:rFonts w:hint="eastAsia"/>
          <w:noProof/>
          <w:kern w:val="0"/>
          <w:szCs w:val="20"/>
        </w:rPr>
        <w:t>、按相同的测试方法</w:t>
      </w:r>
      <w:r w:rsidR="00D03751">
        <w:rPr>
          <w:rFonts w:hint="eastAsia"/>
          <w:noProof/>
          <w:kern w:val="0"/>
          <w:szCs w:val="20"/>
        </w:rPr>
        <w:t>，</w:t>
      </w:r>
      <w:r w:rsidR="001E50FC">
        <w:rPr>
          <w:rFonts w:hint="eastAsia"/>
          <w:noProof/>
          <w:kern w:val="0"/>
          <w:szCs w:val="20"/>
        </w:rPr>
        <w:t>从</w:t>
      </w:r>
      <w:r w:rsidR="00D03751" w:rsidRPr="00667B4B">
        <w:rPr>
          <w:rFonts w:hint="eastAsia"/>
          <w:noProof/>
          <w:kern w:val="0"/>
          <w:szCs w:val="20"/>
        </w:rPr>
        <w:t>同</w:t>
      </w:r>
      <w:r w:rsidR="00D03751" w:rsidRPr="00D03751">
        <w:rPr>
          <w:rFonts w:hint="eastAsia"/>
          <w:noProof/>
          <w:kern w:val="0"/>
          <w:szCs w:val="20"/>
        </w:rPr>
        <w:t>一被测对象</w:t>
      </w:r>
      <w:r w:rsidR="001E50FC" w:rsidRPr="001E50FC">
        <w:rPr>
          <w:rFonts w:hint="eastAsia"/>
          <w:noProof/>
          <w:kern w:val="0"/>
          <w:szCs w:val="20"/>
        </w:rPr>
        <w:t>所得两次独立测试结果</w:t>
      </w:r>
      <w:bookmarkStart w:id="53" w:name="_Hlk6997715"/>
      <w:r w:rsidR="001E50FC" w:rsidRPr="001E50FC">
        <w:rPr>
          <w:rFonts w:hint="eastAsia"/>
          <w:noProof/>
          <w:kern w:val="0"/>
          <w:szCs w:val="20"/>
        </w:rPr>
        <w:t>的绝对差</w:t>
      </w:r>
      <w:r w:rsidR="001E50FC">
        <w:rPr>
          <w:rFonts w:hint="eastAsia"/>
          <w:noProof/>
          <w:kern w:val="0"/>
          <w:szCs w:val="20"/>
        </w:rPr>
        <w:t>值</w:t>
      </w:r>
      <w:r w:rsidR="00DA1EA9">
        <w:rPr>
          <w:rFonts w:hint="eastAsia"/>
          <w:noProof/>
          <w:kern w:val="0"/>
          <w:szCs w:val="20"/>
        </w:rPr>
        <w:t>不</w:t>
      </w:r>
      <w:r w:rsidR="001E50FC">
        <w:rPr>
          <w:rFonts w:hint="eastAsia"/>
          <w:noProof/>
          <w:kern w:val="0"/>
          <w:szCs w:val="20"/>
        </w:rPr>
        <w:t>大于</w:t>
      </w:r>
      <w:bookmarkEnd w:id="53"/>
      <w:r w:rsidR="00D03751" w:rsidRPr="00D03751">
        <w:rPr>
          <w:rFonts w:hint="eastAsia"/>
          <w:noProof/>
          <w:kern w:val="0"/>
          <w:szCs w:val="20"/>
        </w:rPr>
        <w:t>再现性限</w:t>
      </w:r>
      <w:r w:rsidR="00D03751" w:rsidRPr="00D03751">
        <w:rPr>
          <w:i/>
          <w:noProof/>
          <w:kern w:val="0"/>
          <w:szCs w:val="20"/>
        </w:rPr>
        <w:t>R</w:t>
      </w:r>
      <w:r w:rsidR="00DA1EA9">
        <w:rPr>
          <w:rFonts w:hint="eastAsia"/>
          <w:noProof/>
          <w:kern w:val="0"/>
          <w:szCs w:val="20"/>
        </w:rPr>
        <w:t>，</w:t>
      </w:r>
      <w:r w:rsidR="00DA1EA9" w:rsidRPr="00DA1EA9">
        <w:rPr>
          <w:rFonts w:hint="eastAsia"/>
          <w:noProof/>
          <w:kern w:val="0"/>
          <w:szCs w:val="20"/>
        </w:rPr>
        <w:t>超过</w:t>
      </w:r>
      <w:r w:rsidR="00DA1EA9">
        <w:rPr>
          <w:rFonts w:hint="eastAsia"/>
          <w:noProof/>
          <w:kern w:val="0"/>
          <w:szCs w:val="20"/>
        </w:rPr>
        <w:t>再现</w:t>
      </w:r>
      <w:r w:rsidR="00DA1EA9" w:rsidRPr="00DA1EA9">
        <w:rPr>
          <w:rFonts w:hint="eastAsia"/>
          <w:noProof/>
          <w:kern w:val="0"/>
          <w:szCs w:val="20"/>
        </w:rPr>
        <w:t>性限的情况不超过</w:t>
      </w:r>
      <w:r w:rsidR="00DA1EA9" w:rsidRPr="00DA1EA9">
        <w:rPr>
          <w:rFonts w:hint="eastAsia"/>
          <w:noProof/>
          <w:kern w:val="0"/>
          <w:szCs w:val="20"/>
        </w:rPr>
        <w:t>5%</w:t>
      </w:r>
      <w:r w:rsidR="00DA1EA9">
        <w:rPr>
          <w:rFonts w:hint="eastAsia"/>
          <w:noProof/>
          <w:kern w:val="0"/>
          <w:szCs w:val="20"/>
        </w:rPr>
        <w:t>的概率。</w:t>
      </w:r>
    </w:p>
    <w:p w14:paraId="68630728" w14:textId="77777777" w:rsidR="00667B4B" w:rsidRPr="00120E3F" w:rsidRDefault="00667B4B" w:rsidP="00667B4B">
      <w:pPr>
        <w:pStyle w:val="a3"/>
        <w:tabs>
          <w:tab w:val="right" w:leader="dot" w:pos="9214"/>
        </w:tabs>
        <w:spacing w:before="312" w:after="312"/>
        <w:ind w:leftChars="-1" w:left="-2" w:rightChars="66" w:right="139" w:firstLine="1"/>
        <w:rPr>
          <w:rFonts w:ascii="Times New Roman"/>
          <w:b/>
          <w:szCs w:val="21"/>
        </w:rPr>
      </w:pPr>
      <w:r w:rsidRPr="00120E3F">
        <w:rPr>
          <w:rFonts w:ascii="Times New Roman" w:hint="eastAsia"/>
          <w:b/>
          <w:szCs w:val="21"/>
        </w:rPr>
        <w:t>试验报告</w:t>
      </w:r>
    </w:p>
    <w:p w14:paraId="3A16707C" w14:textId="77777777" w:rsidR="00667B4B" w:rsidRDefault="00667B4B" w:rsidP="00667B4B">
      <w:pPr>
        <w:autoSpaceDE w:val="0"/>
        <w:autoSpaceDN w:val="0"/>
        <w:adjustRightInd w:val="0"/>
        <w:ind w:firstLineChars="200" w:firstLine="420"/>
        <w:jc w:val="left"/>
        <w:rPr>
          <w:noProof/>
          <w:kern w:val="0"/>
          <w:szCs w:val="20"/>
        </w:rPr>
      </w:pPr>
      <w:r w:rsidRPr="003F7C02">
        <w:rPr>
          <w:rFonts w:hint="eastAsia"/>
          <w:noProof/>
          <w:kern w:val="0"/>
          <w:szCs w:val="20"/>
        </w:rPr>
        <w:t>试验报告</w:t>
      </w:r>
      <w:r>
        <w:rPr>
          <w:rFonts w:hint="eastAsia"/>
          <w:noProof/>
          <w:kern w:val="0"/>
          <w:szCs w:val="20"/>
        </w:rPr>
        <w:t>至少应给出下述内容：</w:t>
      </w:r>
    </w:p>
    <w:p w14:paraId="09E6258F" w14:textId="77777777" w:rsidR="00667B4B" w:rsidRDefault="00306C01" w:rsidP="005F539F">
      <w:pPr>
        <w:numPr>
          <w:ilvl w:val="0"/>
          <w:numId w:val="17"/>
        </w:numPr>
        <w:autoSpaceDE w:val="0"/>
        <w:autoSpaceDN w:val="0"/>
        <w:adjustRightInd w:val="0"/>
        <w:jc w:val="left"/>
        <w:rPr>
          <w:noProof/>
          <w:kern w:val="0"/>
          <w:szCs w:val="20"/>
        </w:rPr>
      </w:pPr>
      <w:r w:rsidRPr="00306C01">
        <w:rPr>
          <w:rFonts w:hint="eastAsia"/>
          <w:noProof/>
          <w:kern w:val="0"/>
          <w:szCs w:val="20"/>
        </w:rPr>
        <w:t>完整识别样本所需的所有信息</w:t>
      </w:r>
      <w:r w:rsidR="00667B4B">
        <w:rPr>
          <w:rFonts w:hint="eastAsia"/>
          <w:noProof/>
          <w:kern w:val="0"/>
          <w:szCs w:val="20"/>
        </w:rPr>
        <w:t>；</w:t>
      </w:r>
    </w:p>
    <w:p w14:paraId="5D3B90A0" w14:textId="77777777" w:rsidR="00667B4B" w:rsidRDefault="00667B4B" w:rsidP="005F539F">
      <w:pPr>
        <w:numPr>
          <w:ilvl w:val="0"/>
          <w:numId w:val="17"/>
        </w:numPr>
        <w:autoSpaceDE w:val="0"/>
        <w:autoSpaceDN w:val="0"/>
        <w:adjustRightInd w:val="0"/>
        <w:jc w:val="left"/>
        <w:rPr>
          <w:noProof/>
          <w:kern w:val="0"/>
          <w:szCs w:val="20"/>
        </w:rPr>
      </w:pPr>
      <w:r>
        <w:rPr>
          <w:rFonts w:hint="eastAsia"/>
          <w:noProof/>
          <w:kern w:val="0"/>
          <w:szCs w:val="20"/>
        </w:rPr>
        <w:t>采用的</w:t>
      </w:r>
      <w:r w:rsidR="00DF5500">
        <w:rPr>
          <w:rFonts w:hint="eastAsia"/>
          <w:noProof/>
          <w:kern w:val="0"/>
          <w:szCs w:val="20"/>
        </w:rPr>
        <w:t>检测</w:t>
      </w:r>
      <w:r>
        <w:rPr>
          <w:rFonts w:hint="eastAsia"/>
          <w:noProof/>
          <w:kern w:val="0"/>
          <w:szCs w:val="20"/>
        </w:rPr>
        <w:t>方法；</w:t>
      </w:r>
    </w:p>
    <w:p w14:paraId="5128345F" w14:textId="77777777" w:rsidR="00667B4B" w:rsidRDefault="00DF5500" w:rsidP="005F539F">
      <w:pPr>
        <w:numPr>
          <w:ilvl w:val="0"/>
          <w:numId w:val="17"/>
        </w:numPr>
        <w:autoSpaceDE w:val="0"/>
        <w:autoSpaceDN w:val="0"/>
        <w:adjustRightInd w:val="0"/>
        <w:jc w:val="left"/>
        <w:rPr>
          <w:noProof/>
          <w:kern w:val="0"/>
          <w:szCs w:val="20"/>
        </w:rPr>
      </w:pPr>
      <w:r>
        <w:rPr>
          <w:rFonts w:hint="eastAsia"/>
          <w:noProof/>
          <w:kern w:val="0"/>
          <w:szCs w:val="20"/>
        </w:rPr>
        <w:t>检测</w:t>
      </w:r>
      <w:r w:rsidR="00667B4B">
        <w:rPr>
          <w:rFonts w:hint="eastAsia"/>
          <w:noProof/>
          <w:kern w:val="0"/>
          <w:szCs w:val="20"/>
        </w:rPr>
        <w:t>结果</w:t>
      </w:r>
      <w:r w:rsidR="00D03751">
        <w:rPr>
          <w:rFonts w:hint="eastAsia"/>
          <w:noProof/>
          <w:kern w:val="0"/>
          <w:szCs w:val="20"/>
        </w:rPr>
        <w:t>及所用</w:t>
      </w:r>
      <w:r>
        <w:rPr>
          <w:rFonts w:hint="eastAsia"/>
          <w:noProof/>
          <w:kern w:val="0"/>
          <w:szCs w:val="20"/>
        </w:rPr>
        <w:t>检测程序</w:t>
      </w:r>
      <w:r w:rsidR="00667B4B">
        <w:rPr>
          <w:rFonts w:hint="eastAsia"/>
          <w:noProof/>
          <w:kern w:val="0"/>
          <w:szCs w:val="20"/>
        </w:rPr>
        <w:t>；</w:t>
      </w:r>
    </w:p>
    <w:p w14:paraId="0E6E1015" w14:textId="0413410D" w:rsidR="00D03751" w:rsidRDefault="00D03751" w:rsidP="005F539F">
      <w:pPr>
        <w:numPr>
          <w:ilvl w:val="0"/>
          <w:numId w:val="17"/>
        </w:numPr>
        <w:autoSpaceDE w:val="0"/>
        <w:autoSpaceDN w:val="0"/>
        <w:adjustRightInd w:val="0"/>
        <w:jc w:val="left"/>
        <w:rPr>
          <w:noProof/>
          <w:kern w:val="0"/>
          <w:szCs w:val="20"/>
        </w:rPr>
      </w:pPr>
      <w:r>
        <w:rPr>
          <w:rFonts w:hint="eastAsia"/>
          <w:noProof/>
          <w:kern w:val="0"/>
          <w:szCs w:val="20"/>
        </w:rPr>
        <w:t>计算结果</w:t>
      </w:r>
      <w:r w:rsidR="006E56D8">
        <w:rPr>
          <w:rFonts w:hint="eastAsia"/>
          <w:noProof/>
          <w:kern w:val="0"/>
          <w:szCs w:val="20"/>
        </w:rPr>
        <w:t>；</w:t>
      </w:r>
    </w:p>
    <w:p w14:paraId="2F6BBADD" w14:textId="77777777" w:rsidR="00667B4B" w:rsidRDefault="00667B4B" w:rsidP="005F539F">
      <w:pPr>
        <w:numPr>
          <w:ilvl w:val="0"/>
          <w:numId w:val="17"/>
        </w:numPr>
        <w:autoSpaceDE w:val="0"/>
        <w:autoSpaceDN w:val="0"/>
        <w:adjustRightInd w:val="0"/>
        <w:jc w:val="left"/>
        <w:rPr>
          <w:noProof/>
          <w:kern w:val="0"/>
          <w:szCs w:val="20"/>
        </w:rPr>
      </w:pPr>
      <w:r>
        <w:rPr>
          <w:rFonts w:hint="eastAsia"/>
          <w:noProof/>
          <w:kern w:val="0"/>
          <w:szCs w:val="20"/>
        </w:rPr>
        <w:t>任何偏离本标准的细节</w:t>
      </w:r>
      <w:r w:rsidR="00306C01">
        <w:rPr>
          <w:rFonts w:hint="eastAsia"/>
          <w:noProof/>
          <w:kern w:val="0"/>
          <w:szCs w:val="20"/>
        </w:rPr>
        <w:t>或</w:t>
      </w:r>
      <w:r w:rsidR="00306C01" w:rsidRPr="00306C01">
        <w:rPr>
          <w:rFonts w:hint="eastAsia"/>
          <w:noProof/>
          <w:kern w:val="0"/>
          <w:szCs w:val="20"/>
        </w:rPr>
        <w:t>可能影响结果的因素</w:t>
      </w:r>
      <w:r>
        <w:rPr>
          <w:rFonts w:hint="eastAsia"/>
          <w:noProof/>
          <w:kern w:val="0"/>
          <w:szCs w:val="20"/>
        </w:rPr>
        <w:t>；</w:t>
      </w:r>
    </w:p>
    <w:p w14:paraId="52EC83D4" w14:textId="5C0AC211" w:rsidR="00550278" w:rsidRPr="00306C01" w:rsidRDefault="00306C01" w:rsidP="005F539F">
      <w:pPr>
        <w:numPr>
          <w:ilvl w:val="0"/>
          <w:numId w:val="17"/>
        </w:numPr>
        <w:autoSpaceDE w:val="0"/>
        <w:autoSpaceDN w:val="0"/>
        <w:adjustRightInd w:val="0"/>
        <w:jc w:val="left"/>
        <w:rPr>
          <w:noProof/>
          <w:kern w:val="0"/>
          <w:szCs w:val="20"/>
        </w:rPr>
      </w:pPr>
      <w:r>
        <w:rPr>
          <w:rFonts w:hint="eastAsia"/>
          <w:noProof/>
          <w:kern w:val="0"/>
          <w:szCs w:val="20"/>
        </w:rPr>
        <w:t>抽样方式及</w:t>
      </w:r>
      <w:r w:rsidRPr="00306C01">
        <w:rPr>
          <w:rFonts w:hint="eastAsia"/>
          <w:noProof/>
          <w:kern w:val="0"/>
          <w:szCs w:val="20"/>
        </w:rPr>
        <w:t>日期，检测人员</w:t>
      </w:r>
      <w:r>
        <w:rPr>
          <w:rFonts w:hint="eastAsia"/>
          <w:noProof/>
          <w:kern w:val="0"/>
          <w:szCs w:val="20"/>
        </w:rPr>
        <w:t>，检测编号，检测日期和报告日期。</w:t>
      </w:r>
    </w:p>
    <w:p w14:paraId="21DED5D1" w14:textId="74A219DD" w:rsidR="00306C01" w:rsidRDefault="00C239ED">
      <w:pPr>
        <w:widowControl/>
        <w:jc w:val="left"/>
        <w:rPr>
          <w:b/>
          <w:sz w:val="28"/>
          <w:szCs w:val="28"/>
        </w:rPr>
      </w:pPr>
      <w:r>
        <w:rPr>
          <w:b/>
          <w:noProof/>
          <w:sz w:val="28"/>
          <w:szCs w:val="28"/>
        </w:rPr>
        <mc:AlternateContent>
          <mc:Choice Requires="wps">
            <w:drawing>
              <wp:anchor distT="0" distB="0" distL="114300" distR="114300" simplePos="0" relativeHeight="251662336" behindDoc="0" locked="0" layoutInCell="1" allowOverlap="1" wp14:anchorId="09C72FBF" wp14:editId="5FAEE280">
                <wp:simplePos x="0" y="0"/>
                <wp:positionH relativeFrom="column">
                  <wp:posOffset>1863242</wp:posOffset>
                </wp:positionH>
                <wp:positionV relativeFrom="paragraph">
                  <wp:posOffset>303189</wp:posOffset>
                </wp:positionV>
                <wp:extent cx="893928" cy="0"/>
                <wp:effectExtent l="0" t="0" r="0" b="0"/>
                <wp:wrapNone/>
                <wp:docPr id="7" name="直接连接符 7"/>
                <wp:cNvGraphicFramePr/>
                <a:graphic xmlns:a="http://schemas.openxmlformats.org/drawingml/2006/main">
                  <a:graphicData uri="http://schemas.microsoft.com/office/word/2010/wordprocessingShape">
                    <wps:wsp>
                      <wps:cNvCnPr/>
                      <wps:spPr>
                        <a:xfrm>
                          <a:off x="0" y="0"/>
                          <a:ext cx="89392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C2B06E2" id="直接连接符 7"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146.7pt,23.85pt" to="217.1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" strokecolor="black [3040]"/>
            </w:pict>
          </mc:Fallback>
        </mc:AlternateContent>
      </w:r>
    </w:p>
    <w:sectPr w:rsidR="00306C01" w:rsidSect="00F34B99">
      <w:headerReference w:type="default" r:id="rId15"/>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6068E" w14:textId="77777777" w:rsidR="00AA3069" w:rsidRDefault="00AA3069">
      <w:r>
        <w:separator/>
      </w:r>
    </w:p>
  </w:endnote>
  <w:endnote w:type="continuationSeparator" w:id="0">
    <w:p w14:paraId="489FA69D" w14:textId="77777777" w:rsidR="00AA3069" w:rsidRDefault="00AA3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小标宋简体">
    <w:altName w:val="微软雅黑"/>
    <w:charset w:val="86"/>
    <w:family w:val="script"/>
    <w:pitch w:val="fixed"/>
    <w:sig w:usb0="00000000"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9C62F" w14:textId="77777777" w:rsidR="00AA3069" w:rsidRDefault="00AA3069">
      <w:r>
        <w:separator/>
      </w:r>
    </w:p>
  </w:footnote>
  <w:footnote w:type="continuationSeparator" w:id="0">
    <w:p w14:paraId="119E9A94" w14:textId="77777777" w:rsidR="00AA3069" w:rsidRDefault="00AA3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736C0" w14:textId="77777777" w:rsidR="006720CB" w:rsidRDefault="006720CB" w:rsidP="000F558B">
    <w:pPr>
      <w:pStyle w:val="aff5"/>
      <w:jc w:val="left"/>
    </w:pPr>
    <w:r>
      <w:t xml:space="preserve"> </w:t>
    </w:r>
    <w:r w:rsidRPr="00E04D46">
      <w:t>GB/T XXXXX</w:t>
    </w:r>
    <w:r w:rsidRPr="00E04D46">
      <w:t>—</w:t>
    </w:r>
    <w:r w:rsidRPr="00E04D46">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02AD"/>
    <w:multiLevelType w:val="multilevel"/>
    <w:tmpl w:val="32BE3086"/>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15:restartNumberingAfterBreak="0">
    <w:nsid w:val="0AE367E9"/>
    <w:multiLevelType w:val="multilevel"/>
    <w:tmpl w:val="7CAE930C"/>
    <w:lvl w:ilvl="0">
      <w:start w:val="1"/>
      <w:numFmt w:val="none"/>
      <w:pStyle w:val="a0"/>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2" w15:restartNumberingAfterBreak="0">
    <w:nsid w:val="0D983844"/>
    <w:multiLevelType w:val="multilevel"/>
    <w:tmpl w:val="E54AD500"/>
    <w:lvl w:ilvl="0">
      <w:start w:val="1"/>
      <w:numFmt w:val="decimal"/>
      <w:pStyle w:val="a1"/>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 w15:restartNumberingAfterBreak="0">
    <w:nsid w:val="1C006A7B"/>
    <w:multiLevelType w:val="hybridMultilevel"/>
    <w:tmpl w:val="832243E0"/>
    <w:lvl w:ilvl="0" w:tplc="99888C5E">
      <w:start w:val="5"/>
      <w:numFmt w:val="bullet"/>
      <w:lvlText w:val="—"/>
      <w:lvlJc w:val="left"/>
      <w:pPr>
        <w:ind w:left="784" w:hanging="360"/>
      </w:pPr>
      <w:rPr>
        <w:rFonts w:ascii="宋体" w:eastAsia="宋体" w:hAnsi="宋体" w:cs="Times New Roman" w:hint="eastAsia"/>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 w15:restartNumberingAfterBreak="0">
    <w:nsid w:val="1DBF583A"/>
    <w:multiLevelType w:val="multilevel"/>
    <w:tmpl w:val="F8D0F384"/>
    <w:lvl w:ilvl="0">
      <w:start w:val="1"/>
      <w:numFmt w:val="decimal"/>
      <w:lvlRestart w:val="0"/>
      <w:pStyle w:val="a2"/>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15:restartNumberingAfterBreak="0">
    <w:nsid w:val="1FC91163"/>
    <w:multiLevelType w:val="multilevel"/>
    <w:tmpl w:val="855EE140"/>
    <w:lvl w:ilvl="0">
      <w:start w:val="1"/>
      <w:numFmt w:val="decimal"/>
      <w:pStyle w:val="a3"/>
      <w:suff w:val="nothing"/>
      <w:lvlText w:val="%1　"/>
      <w:lvlJc w:val="left"/>
      <w:pPr>
        <w:ind w:left="709" w:firstLine="0"/>
      </w:pPr>
      <w:rPr>
        <w:rFonts w:ascii="黑体" w:eastAsia="黑体" w:hAnsi="Times New Roman" w:hint="eastAsia"/>
        <w:b w:val="0"/>
        <w:i w:val="0"/>
        <w:sz w:val="21"/>
        <w:szCs w:val="21"/>
      </w:rPr>
    </w:lvl>
    <w:lvl w:ilvl="1">
      <w:start w:val="1"/>
      <w:numFmt w:val="decimal"/>
      <w:pStyle w:val="a4"/>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5"/>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15:restartNumberingAfterBreak="0">
    <w:nsid w:val="22827D5B"/>
    <w:multiLevelType w:val="multilevel"/>
    <w:tmpl w:val="BA6681E2"/>
    <w:lvl w:ilvl="0">
      <w:start w:val="1"/>
      <w:numFmt w:val="none"/>
      <w:pStyle w:val="a8"/>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7" w15:restartNumberingAfterBreak="0">
    <w:nsid w:val="2A8F7113"/>
    <w:multiLevelType w:val="multilevel"/>
    <w:tmpl w:val="76786F08"/>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8" w15:restartNumberingAfterBreak="0">
    <w:nsid w:val="2C5917C3"/>
    <w:multiLevelType w:val="multilevel"/>
    <w:tmpl w:val="C9A69A3E"/>
    <w:lvl w:ilvl="0">
      <w:start w:val="1"/>
      <w:numFmt w:val="none"/>
      <w:pStyle w:val="ab"/>
      <w:suff w:val="nothing"/>
      <w:lvlText w:val="%1——"/>
      <w:lvlJc w:val="left"/>
      <w:pPr>
        <w:ind w:left="833" w:hanging="408"/>
      </w:pPr>
      <w:rPr>
        <w:rFonts w:hint="eastAsia"/>
      </w:rPr>
    </w:lvl>
    <w:lvl w:ilvl="1">
      <w:start w:val="1"/>
      <w:numFmt w:val="bullet"/>
      <w:pStyle w:val="ac"/>
      <w:lvlText w:val=""/>
      <w:lvlJc w:val="left"/>
      <w:pPr>
        <w:tabs>
          <w:tab w:val="num" w:pos="760"/>
        </w:tabs>
        <w:ind w:left="1264" w:hanging="413"/>
      </w:pPr>
      <w:rPr>
        <w:rFonts w:ascii="Symbol" w:hAnsi="Symbol" w:hint="default"/>
        <w:color w:val="auto"/>
      </w:rPr>
    </w:lvl>
    <w:lvl w:ilvl="2">
      <w:start w:val="1"/>
      <w:numFmt w:val="bullet"/>
      <w:pStyle w:val="ad"/>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9" w15:restartNumberingAfterBreak="0">
    <w:nsid w:val="3D733618"/>
    <w:multiLevelType w:val="multilevel"/>
    <w:tmpl w:val="193A04F0"/>
    <w:lvl w:ilvl="0">
      <w:start w:val="1"/>
      <w:numFmt w:val="decimal"/>
      <w:pStyle w:val="ae"/>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0" w15:restartNumberingAfterBreak="0">
    <w:nsid w:val="44C50F90"/>
    <w:multiLevelType w:val="multilevel"/>
    <w:tmpl w:val="ED0C9B78"/>
    <w:lvl w:ilvl="0">
      <w:start w:val="1"/>
      <w:numFmt w:val="lowerLetter"/>
      <w:pStyle w:val="af"/>
      <w:lvlText w:val="%1)"/>
      <w:lvlJc w:val="left"/>
      <w:pPr>
        <w:tabs>
          <w:tab w:val="num" w:pos="840"/>
        </w:tabs>
        <w:ind w:left="839" w:hanging="419"/>
      </w:pPr>
      <w:rPr>
        <w:rFonts w:ascii="宋体" w:eastAsia="宋体" w:hint="eastAsia"/>
        <w:b w:val="0"/>
        <w:i w:val="0"/>
        <w:sz w:val="21"/>
        <w:szCs w:val="21"/>
      </w:rPr>
    </w:lvl>
    <w:lvl w:ilvl="1">
      <w:start w:val="1"/>
      <w:numFmt w:val="decimal"/>
      <w:pStyle w:val="af0"/>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1" w15:restartNumberingAfterBreak="0">
    <w:nsid w:val="49730D1F"/>
    <w:multiLevelType w:val="hybridMultilevel"/>
    <w:tmpl w:val="454621A8"/>
    <w:lvl w:ilvl="0" w:tplc="B2FA95DA">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B733A5F"/>
    <w:multiLevelType w:val="multilevel"/>
    <w:tmpl w:val="36B40DB4"/>
    <w:lvl w:ilvl="0">
      <w:start w:val="1"/>
      <w:numFmt w:val="decimal"/>
      <w:lvlRestart w:val="0"/>
      <w:pStyle w:val="af1"/>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3" w15:restartNumberingAfterBreak="0">
    <w:nsid w:val="60B55DC2"/>
    <w:multiLevelType w:val="multilevel"/>
    <w:tmpl w:val="9DCC486E"/>
    <w:lvl w:ilvl="0">
      <w:start w:val="1"/>
      <w:numFmt w:val="upperLetter"/>
      <w:pStyle w:val="af2"/>
      <w:lvlText w:val="%1"/>
      <w:lvlJc w:val="left"/>
      <w:pPr>
        <w:tabs>
          <w:tab w:val="num" w:pos="0"/>
        </w:tabs>
        <w:ind w:left="0" w:hanging="425"/>
      </w:pPr>
      <w:rPr>
        <w:rFonts w:hint="eastAsia"/>
      </w:rPr>
    </w:lvl>
    <w:lvl w:ilvl="1">
      <w:start w:val="1"/>
      <w:numFmt w:val="decimal"/>
      <w:pStyle w:val="af3"/>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4" w15:restartNumberingAfterBreak="0">
    <w:nsid w:val="646260FA"/>
    <w:multiLevelType w:val="multilevel"/>
    <w:tmpl w:val="C9A8C35E"/>
    <w:lvl w:ilvl="0">
      <w:start w:val="1"/>
      <w:numFmt w:val="decimal"/>
      <w:pStyle w:val="af4"/>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657D3FBC"/>
    <w:multiLevelType w:val="multilevel"/>
    <w:tmpl w:val="95FA0F16"/>
    <w:lvl w:ilvl="0">
      <w:start w:val="1"/>
      <w:numFmt w:val="upperLetter"/>
      <w:pStyle w:val="af5"/>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6"/>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7"/>
      <w:suff w:val="nothing"/>
      <w:lvlText w:val="%1.%2.%3　"/>
      <w:lvlJc w:val="left"/>
      <w:pPr>
        <w:ind w:left="0" w:firstLine="0"/>
      </w:pPr>
      <w:rPr>
        <w:rFonts w:ascii="黑体" w:eastAsia="黑体" w:hAnsi="Times New Roman" w:hint="eastAsia"/>
        <w:b w:val="0"/>
        <w:i w:val="0"/>
        <w:sz w:val="21"/>
      </w:rPr>
    </w:lvl>
    <w:lvl w:ilvl="3">
      <w:start w:val="1"/>
      <w:numFmt w:val="decimal"/>
      <w:pStyle w:val="af8"/>
      <w:suff w:val="nothing"/>
      <w:lvlText w:val="%1.%2.%3.%4　"/>
      <w:lvlJc w:val="left"/>
      <w:pPr>
        <w:ind w:left="0" w:firstLine="0"/>
      </w:pPr>
      <w:rPr>
        <w:rFonts w:ascii="黑体" w:eastAsia="黑体" w:hAnsi="Times New Roman" w:hint="eastAsia"/>
        <w:b w:val="0"/>
        <w:i w:val="0"/>
        <w:sz w:val="21"/>
      </w:rPr>
    </w:lvl>
    <w:lvl w:ilvl="4">
      <w:start w:val="1"/>
      <w:numFmt w:val="decimal"/>
      <w:pStyle w:val="af9"/>
      <w:suff w:val="nothing"/>
      <w:lvlText w:val="%1.%2.%3.%4.%5　"/>
      <w:lvlJc w:val="left"/>
      <w:pPr>
        <w:ind w:left="0" w:firstLine="0"/>
      </w:pPr>
      <w:rPr>
        <w:rFonts w:ascii="黑体" w:eastAsia="黑体" w:hAnsi="Times New Roman" w:hint="eastAsia"/>
        <w:b w:val="0"/>
        <w:i w:val="0"/>
        <w:sz w:val="21"/>
      </w:rPr>
    </w:lvl>
    <w:lvl w:ilvl="5">
      <w:start w:val="1"/>
      <w:numFmt w:val="decimal"/>
      <w:pStyle w:val="afa"/>
      <w:suff w:val="nothing"/>
      <w:lvlText w:val="%1.%2.%3.%4.%5.%6　"/>
      <w:lvlJc w:val="left"/>
      <w:pPr>
        <w:ind w:left="0" w:firstLine="0"/>
      </w:pPr>
      <w:rPr>
        <w:rFonts w:ascii="黑体" w:eastAsia="黑体" w:hAnsi="Times New Roman" w:hint="eastAsia"/>
        <w:b w:val="0"/>
        <w:i w:val="0"/>
        <w:sz w:val="21"/>
      </w:rPr>
    </w:lvl>
    <w:lvl w:ilvl="6">
      <w:start w:val="1"/>
      <w:numFmt w:val="decimal"/>
      <w:pStyle w:val="afb"/>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D6C07CD"/>
    <w:multiLevelType w:val="multilevel"/>
    <w:tmpl w:val="7A408B34"/>
    <w:lvl w:ilvl="0">
      <w:start w:val="1"/>
      <w:numFmt w:val="lowerLetter"/>
      <w:pStyle w:val="afc"/>
      <w:lvlText w:val="%1)"/>
      <w:lvlJc w:val="left"/>
      <w:pPr>
        <w:tabs>
          <w:tab w:val="num" w:pos="839"/>
        </w:tabs>
        <w:ind w:left="839" w:hanging="419"/>
      </w:pPr>
      <w:rPr>
        <w:rFonts w:ascii="宋体" w:eastAsia="宋体" w:hint="eastAsia"/>
        <w:b w:val="0"/>
        <w:i w:val="0"/>
        <w:sz w:val="21"/>
      </w:rPr>
    </w:lvl>
    <w:lvl w:ilvl="1">
      <w:start w:val="1"/>
      <w:numFmt w:val="decimal"/>
      <w:pStyle w:val="afd"/>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8" w15:restartNumberingAfterBreak="0">
    <w:nsid w:val="6DBF04F4"/>
    <w:multiLevelType w:val="multilevel"/>
    <w:tmpl w:val="2F3A49C2"/>
    <w:lvl w:ilvl="0">
      <w:start w:val="1"/>
      <w:numFmt w:val="none"/>
      <w:pStyle w:val="af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1"/>
  </w:num>
  <w:num w:numId="2">
    <w:abstractNumId w:val="18"/>
  </w:num>
  <w:num w:numId="3">
    <w:abstractNumId w:val="0"/>
  </w:num>
  <w:num w:numId="4">
    <w:abstractNumId w:val="8"/>
  </w:num>
  <w:num w:numId="5">
    <w:abstractNumId w:val="4"/>
  </w:num>
  <w:num w:numId="6">
    <w:abstractNumId w:val="12"/>
  </w:num>
  <w:num w:numId="7">
    <w:abstractNumId w:val="13"/>
  </w:num>
  <w:num w:numId="8">
    <w:abstractNumId w:val="7"/>
  </w:num>
  <w:num w:numId="9">
    <w:abstractNumId w:val="15"/>
  </w:num>
  <w:num w:numId="10">
    <w:abstractNumId w:val="17"/>
  </w:num>
  <w:num w:numId="11">
    <w:abstractNumId w:val="9"/>
  </w:num>
  <w:num w:numId="12">
    <w:abstractNumId w:val="14"/>
  </w:num>
  <w:num w:numId="13">
    <w:abstractNumId w:val="10"/>
  </w:num>
  <w:num w:numId="14">
    <w:abstractNumId w:val="5"/>
  </w:num>
  <w:num w:numId="15">
    <w:abstractNumId w:val="6"/>
  </w:num>
  <w:num w:numId="16">
    <w:abstractNumId w:val="2"/>
  </w:num>
  <w:num w:numId="17">
    <w:abstractNumId w:val="11"/>
  </w:num>
  <w:num w:numId="18">
    <w:abstractNumId w:val="3"/>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925"/>
    <w:rsid w:val="00000244"/>
    <w:rsid w:val="0000185F"/>
    <w:rsid w:val="00002A9C"/>
    <w:rsid w:val="00004CE8"/>
    <w:rsid w:val="0000586F"/>
    <w:rsid w:val="00005A5A"/>
    <w:rsid w:val="00013D86"/>
    <w:rsid w:val="00013E02"/>
    <w:rsid w:val="000168FC"/>
    <w:rsid w:val="00016916"/>
    <w:rsid w:val="000203EF"/>
    <w:rsid w:val="0002143C"/>
    <w:rsid w:val="0002444F"/>
    <w:rsid w:val="00025A65"/>
    <w:rsid w:val="00026C31"/>
    <w:rsid w:val="00027280"/>
    <w:rsid w:val="000320A7"/>
    <w:rsid w:val="00035925"/>
    <w:rsid w:val="00046F20"/>
    <w:rsid w:val="000507D7"/>
    <w:rsid w:val="000525A0"/>
    <w:rsid w:val="00053A43"/>
    <w:rsid w:val="0005433D"/>
    <w:rsid w:val="000572C5"/>
    <w:rsid w:val="000677DC"/>
    <w:rsid w:val="00067CDF"/>
    <w:rsid w:val="000716EB"/>
    <w:rsid w:val="00073056"/>
    <w:rsid w:val="00074FBE"/>
    <w:rsid w:val="000752F8"/>
    <w:rsid w:val="000805B2"/>
    <w:rsid w:val="00082DC7"/>
    <w:rsid w:val="00083A09"/>
    <w:rsid w:val="00083FD0"/>
    <w:rsid w:val="00084D58"/>
    <w:rsid w:val="0008654D"/>
    <w:rsid w:val="0009005E"/>
    <w:rsid w:val="00091CF0"/>
    <w:rsid w:val="00092857"/>
    <w:rsid w:val="000A013E"/>
    <w:rsid w:val="000A20A9"/>
    <w:rsid w:val="000A48B1"/>
    <w:rsid w:val="000A74EE"/>
    <w:rsid w:val="000B28AF"/>
    <w:rsid w:val="000B3143"/>
    <w:rsid w:val="000C4604"/>
    <w:rsid w:val="000C5DEE"/>
    <w:rsid w:val="000C6390"/>
    <w:rsid w:val="000C68BF"/>
    <w:rsid w:val="000C6B05"/>
    <w:rsid w:val="000C6DD6"/>
    <w:rsid w:val="000C73D4"/>
    <w:rsid w:val="000D14D0"/>
    <w:rsid w:val="000D2CF3"/>
    <w:rsid w:val="000D3842"/>
    <w:rsid w:val="000D3D4C"/>
    <w:rsid w:val="000D4F51"/>
    <w:rsid w:val="000D718B"/>
    <w:rsid w:val="000E0C46"/>
    <w:rsid w:val="000E1F10"/>
    <w:rsid w:val="000E4FC8"/>
    <w:rsid w:val="000E5CAB"/>
    <w:rsid w:val="000F030C"/>
    <w:rsid w:val="000F0752"/>
    <w:rsid w:val="000F129C"/>
    <w:rsid w:val="000F2D08"/>
    <w:rsid w:val="000F558B"/>
    <w:rsid w:val="000F6777"/>
    <w:rsid w:val="001050F6"/>
    <w:rsid w:val="00105348"/>
    <w:rsid w:val="001056DE"/>
    <w:rsid w:val="001124C0"/>
    <w:rsid w:val="00114607"/>
    <w:rsid w:val="0011730C"/>
    <w:rsid w:val="0011744E"/>
    <w:rsid w:val="001208EA"/>
    <w:rsid w:val="00120E3F"/>
    <w:rsid w:val="00122E7A"/>
    <w:rsid w:val="00130C51"/>
    <w:rsid w:val="0013175F"/>
    <w:rsid w:val="001369ED"/>
    <w:rsid w:val="00137E01"/>
    <w:rsid w:val="001431FD"/>
    <w:rsid w:val="00147A7C"/>
    <w:rsid w:val="00150E61"/>
    <w:rsid w:val="001512B4"/>
    <w:rsid w:val="0015371C"/>
    <w:rsid w:val="0015467B"/>
    <w:rsid w:val="00161256"/>
    <w:rsid w:val="001620A5"/>
    <w:rsid w:val="00162833"/>
    <w:rsid w:val="00163C0E"/>
    <w:rsid w:val="00164A48"/>
    <w:rsid w:val="00164E53"/>
    <w:rsid w:val="0016699D"/>
    <w:rsid w:val="00167B84"/>
    <w:rsid w:val="0017044C"/>
    <w:rsid w:val="00173E5C"/>
    <w:rsid w:val="00175159"/>
    <w:rsid w:val="00176208"/>
    <w:rsid w:val="0018211B"/>
    <w:rsid w:val="001840D3"/>
    <w:rsid w:val="001900F8"/>
    <w:rsid w:val="00191258"/>
    <w:rsid w:val="00192680"/>
    <w:rsid w:val="00192683"/>
    <w:rsid w:val="00193037"/>
    <w:rsid w:val="00193A2C"/>
    <w:rsid w:val="001961FB"/>
    <w:rsid w:val="00196949"/>
    <w:rsid w:val="00197333"/>
    <w:rsid w:val="001A0081"/>
    <w:rsid w:val="001A0CFC"/>
    <w:rsid w:val="001A288E"/>
    <w:rsid w:val="001A4266"/>
    <w:rsid w:val="001A4A08"/>
    <w:rsid w:val="001A5F7E"/>
    <w:rsid w:val="001B0D54"/>
    <w:rsid w:val="001B1518"/>
    <w:rsid w:val="001B1EB3"/>
    <w:rsid w:val="001B310F"/>
    <w:rsid w:val="001B6DC2"/>
    <w:rsid w:val="001B7A95"/>
    <w:rsid w:val="001C149C"/>
    <w:rsid w:val="001C1FC1"/>
    <w:rsid w:val="001C21AC"/>
    <w:rsid w:val="001C47BA"/>
    <w:rsid w:val="001C59EA"/>
    <w:rsid w:val="001D1329"/>
    <w:rsid w:val="001D1DD5"/>
    <w:rsid w:val="001D406C"/>
    <w:rsid w:val="001D41EE"/>
    <w:rsid w:val="001D5198"/>
    <w:rsid w:val="001E0380"/>
    <w:rsid w:val="001E0FE1"/>
    <w:rsid w:val="001E13B1"/>
    <w:rsid w:val="001E1A40"/>
    <w:rsid w:val="001E329C"/>
    <w:rsid w:val="001E50FC"/>
    <w:rsid w:val="001E6123"/>
    <w:rsid w:val="001F3A19"/>
    <w:rsid w:val="001F4495"/>
    <w:rsid w:val="00214333"/>
    <w:rsid w:val="00217878"/>
    <w:rsid w:val="00217D64"/>
    <w:rsid w:val="002201FE"/>
    <w:rsid w:val="002216AD"/>
    <w:rsid w:val="0022223A"/>
    <w:rsid w:val="00222D53"/>
    <w:rsid w:val="0022363B"/>
    <w:rsid w:val="002249CF"/>
    <w:rsid w:val="00226641"/>
    <w:rsid w:val="002312F9"/>
    <w:rsid w:val="002322C1"/>
    <w:rsid w:val="0023421F"/>
    <w:rsid w:val="00234467"/>
    <w:rsid w:val="00234A56"/>
    <w:rsid w:val="002352FD"/>
    <w:rsid w:val="00236B6E"/>
    <w:rsid w:val="00237D8D"/>
    <w:rsid w:val="00241DA2"/>
    <w:rsid w:val="00247FEE"/>
    <w:rsid w:val="00250E7D"/>
    <w:rsid w:val="00251B32"/>
    <w:rsid w:val="002535EF"/>
    <w:rsid w:val="002565D5"/>
    <w:rsid w:val="002601C0"/>
    <w:rsid w:val="0026184F"/>
    <w:rsid w:val="00261F32"/>
    <w:rsid w:val="002622C0"/>
    <w:rsid w:val="00264E61"/>
    <w:rsid w:val="002652D3"/>
    <w:rsid w:val="00267C7B"/>
    <w:rsid w:val="00276A81"/>
    <w:rsid w:val="00277874"/>
    <w:rsid w:val="002778AE"/>
    <w:rsid w:val="002804F2"/>
    <w:rsid w:val="0028269A"/>
    <w:rsid w:val="00283590"/>
    <w:rsid w:val="00286973"/>
    <w:rsid w:val="00291C54"/>
    <w:rsid w:val="00292E6E"/>
    <w:rsid w:val="00294E70"/>
    <w:rsid w:val="002974CA"/>
    <w:rsid w:val="002A1924"/>
    <w:rsid w:val="002A2C4E"/>
    <w:rsid w:val="002A7420"/>
    <w:rsid w:val="002A74A0"/>
    <w:rsid w:val="002B0F12"/>
    <w:rsid w:val="002B1308"/>
    <w:rsid w:val="002B301A"/>
    <w:rsid w:val="002B4554"/>
    <w:rsid w:val="002B6C64"/>
    <w:rsid w:val="002C386C"/>
    <w:rsid w:val="002C3F41"/>
    <w:rsid w:val="002C477D"/>
    <w:rsid w:val="002C6330"/>
    <w:rsid w:val="002C72D8"/>
    <w:rsid w:val="002D11FA"/>
    <w:rsid w:val="002D1CE0"/>
    <w:rsid w:val="002D3301"/>
    <w:rsid w:val="002E00DE"/>
    <w:rsid w:val="002E0DDF"/>
    <w:rsid w:val="002E2906"/>
    <w:rsid w:val="002E363B"/>
    <w:rsid w:val="002E5635"/>
    <w:rsid w:val="002E64C3"/>
    <w:rsid w:val="002E6A2C"/>
    <w:rsid w:val="002E7105"/>
    <w:rsid w:val="002F1D8C"/>
    <w:rsid w:val="002F21DA"/>
    <w:rsid w:val="002F5ADD"/>
    <w:rsid w:val="002F6879"/>
    <w:rsid w:val="00301F39"/>
    <w:rsid w:val="00306C01"/>
    <w:rsid w:val="00306CA8"/>
    <w:rsid w:val="00307B76"/>
    <w:rsid w:val="0031677A"/>
    <w:rsid w:val="003232C5"/>
    <w:rsid w:val="00323599"/>
    <w:rsid w:val="00323C99"/>
    <w:rsid w:val="003249CE"/>
    <w:rsid w:val="00325926"/>
    <w:rsid w:val="00327A8A"/>
    <w:rsid w:val="00331DBD"/>
    <w:rsid w:val="00336610"/>
    <w:rsid w:val="00337B9E"/>
    <w:rsid w:val="00340CFF"/>
    <w:rsid w:val="00341470"/>
    <w:rsid w:val="00343F73"/>
    <w:rsid w:val="00344ABA"/>
    <w:rsid w:val="00345060"/>
    <w:rsid w:val="003457B3"/>
    <w:rsid w:val="00347011"/>
    <w:rsid w:val="00353185"/>
    <w:rsid w:val="0035323B"/>
    <w:rsid w:val="003609D2"/>
    <w:rsid w:val="003631A2"/>
    <w:rsid w:val="00363540"/>
    <w:rsid w:val="00363F22"/>
    <w:rsid w:val="00364F89"/>
    <w:rsid w:val="00367BC3"/>
    <w:rsid w:val="003719D7"/>
    <w:rsid w:val="00372749"/>
    <w:rsid w:val="00373AF1"/>
    <w:rsid w:val="00374B83"/>
    <w:rsid w:val="00375564"/>
    <w:rsid w:val="00376666"/>
    <w:rsid w:val="00381D0B"/>
    <w:rsid w:val="00383191"/>
    <w:rsid w:val="003857C3"/>
    <w:rsid w:val="00386DED"/>
    <w:rsid w:val="00387529"/>
    <w:rsid w:val="003912E7"/>
    <w:rsid w:val="00391B56"/>
    <w:rsid w:val="003920B2"/>
    <w:rsid w:val="003937DD"/>
    <w:rsid w:val="00393947"/>
    <w:rsid w:val="003A0F0C"/>
    <w:rsid w:val="003A2275"/>
    <w:rsid w:val="003A5285"/>
    <w:rsid w:val="003A66CB"/>
    <w:rsid w:val="003A6A4F"/>
    <w:rsid w:val="003A7088"/>
    <w:rsid w:val="003B00DF"/>
    <w:rsid w:val="003B1275"/>
    <w:rsid w:val="003B1778"/>
    <w:rsid w:val="003C11CB"/>
    <w:rsid w:val="003C1965"/>
    <w:rsid w:val="003C487C"/>
    <w:rsid w:val="003C5617"/>
    <w:rsid w:val="003C5773"/>
    <w:rsid w:val="003C6DBA"/>
    <w:rsid w:val="003C75F3"/>
    <w:rsid w:val="003C78A3"/>
    <w:rsid w:val="003D2CC0"/>
    <w:rsid w:val="003E0AC0"/>
    <w:rsid w:val="003E0E89"/>
    <w:rsid w:val="003E1867"/>
    <w:rsid w:val="003E2ADB"/>
    <w:rsid w:val="003E395A"/>
    <w:rsid w:val="003E5729"/>
    <w:rsid w:val="003E57B7"/>
    <w:rsid w:val="003E5B8D"/>
    <w:rsid w:val="003E5C9C"/>
    <w:rsid w:val="003F4EE0"/>
    <w:rsid w:val="003F75BE"/>
    <w:rsid w:val="00402153"/>
    <w:rsid w:val="00402FC1"/>
    <w:rsid w:val="0040442C"/>
    <w:rsid w:val="00407054"/>
    <w:rsid w:val="00407709"/>
    <w:rsid w:val="00407805"/>
    <w:rsid w:val="0041541C"/>
    <w:rsid w:val="004207BA"/>
    <w:rsid w:val="00425082"/>
    <w:rsid w:val="00425B11"/>
    <w:rsid w:val="00425F94"/>
    <w:rsid w:val="004261E8"/>
    <w:rsid w:val="00431DEB"/>
    <w:rsid w:val="00435B34"/>
    <w:rsid w:val="00441F51"/>
    <w:rsid w:val="00445038"/>
    <w:rsid w:val="00446B29"/>
    <w:rsid w:val="00451302"/>
    <w:rsid w:val="00453F9A"/>
    <w:rsid w:val="00454253"/>
    <w:rsid w:val="00455F8D"/>
    <w:rsid w:val="00471178"/>
    <w:rsid w:val="00471E91"/>
    <w:rsid w:val="00474675"/>
    <w:rsid w:val="0047470C"/>
    <w:rsid w:val="00483FA2"/>
    <w:rsid w:val="00486BD2"/>
    <w:rsid w:val="00492C94"/>
    <w:rsid w:val="00497688"/>
    <w:rsid w:val="004A314E"/>
    <w:rsid w:val="004A35F9"/>
    <w:rsid w:val="004A4808"/>
    <w:rsid w:val="004B16BC"/>
    <w:rsid w:val="004B1C9D"/>
    <w:rsid w:val="004B24C1"/>
    <w:rsid w:val="004B5565"/>
    <w:rsid w:val="004B6037"/>
    <w:rsid w:val="004B6D07"/>
    <w:rsid w:val="004C292F"/>
    <w:rsid w:val="004C3C79"/>
    <w:rsid w:val="004C42A4"/>
    <w:rsid w:val="004C65F3"/>
    <w:rsid w:val="004C6E31"/>
    <w:rsid w:val="004D0298"/>
    <w:rsid w:val="004E2045"/>
    <w:rsid w:val="004E23AA"/>
    <w:rsid w:val="004F04E5"/>
    <w:rsid w:val="004F1721"/>
    <w:rsid w:val="004F533A"/>
    <w:rsid w:val="004F695F"/>
    <w:rsid w:val="004F7F9A"/>
    <w:rsid w:val="00510280"/>
    <w:rsid w:val="005115BE"/>
    <w:rsid w:val="00511E9A"/>
    <w:rsid w:val="00513D73"/>
    <w:rsid w:val="00513FD8"/>
    <w:rsid w:val="005148C3"/>
    <w:rsid w:val="00514A43"/>
    <w:rsid w:val="0051712D"/>
    <w:rsid w:val="005174E5"/>
    <w:rsid w:val="00522393"/>
    <w:rsid w:val="00522620"/>
    <w:rsid w:val="005254CA"/>
    <w:rsid w:val="00525656"/>
    <w:rsid w:val="00527FAD"/>
    <w:rsid w:val="005307C8"/>
    <w:rsid w:val="00534C02"/>
    <w:rsid w:val="0053542B"/>
    <w:rsid w:val="0054042A"/>
    <w:rsid w:val="00542552"/>
    <w:rsid w:val="0054264B"/>
    <w:rsid w:val="0054364D"/>
    <w:rsid w:val="00543786"/>
    <w:rsid w:val="00545793"/>
    <w:rsid w:val="00550278"/>
    <w:rsid w:val="00550677"/>
    <w:rsid w:val="005533D7"/>
    <w:rsid w:val="00553BD4"/>
    <w:rsid w:val="00565CE0"/>
    <w:rsid w:val="005703DE"/>
    <w:rsid w:val="00574B7B"/>
    <w:rsid w:val="00581664"/>
    <w:rsid w:val="0058197C"/>
    <w:rsid w:val="005832BD"/>
    <w:rsid w:val="0058451C"/>
    <w:rsid w:val="0058464E"/>
    <w:rsid w:val="00586213"/>
    <w:rsid w:val="005867E2"/>
    <w:rsid w:val="00593B48"/>
    <w:rsid w:val="005A01CB"/>
    <w:rsid w:val="005A253B"/>
    <w:rsid w:val="005A461F"/>
    <w:rsid w:val="005A58FF"/>
    <w:rsid w:val="005A5EAF"/>
    <w:rsid w:val="005A64C0"/>
    <w:rsid w:val="005A6684"/>
    <w:rsid w:val="005A756A"/>
    <w:rsid w:val="005A75B5"/>
    <w:rsid w:val="005B1D21"/>
    <w:rsid w:val="005B2E9B"/>
    <w:rsid w:val="005B3C11"/>
    <w:rsid w:val="005B6460"/>
    <w:rsid w:val="005B66C4"/>
    <w:rsid w:val="005C1C28"/>
    <w:rsid w:val="005C6DB5"/>
    <w:rsid w:val="005D26FC"/>
    <w:rsid w:val="005D3688"/>
    <w:rsid w:val="005D4382"/>
    <w:rsid w:val="005E19E7"/>
    <w:rsid w:val="005E1BD7"/>
    <w:rsid w:val="005E3849"/>
    <w:rsid w:val="005F0D35"/>
    <w:rsid w:val="005F3911"/>
    <w:rsid w:val="005F539F"/>
    <w:rsid w:val="00600671"/>
    <w:rsid w:val="006028F9"/>
    <w:rsid w:val="00603002"/>
    <w:rsid w:val="00612690"/>
    <w:rsid w:val="0061716C"/>
    <w:rsid w:val="006201AB"/>
    <w:rsid w:val="0062263A"/>
    <w:rsid w:val="006243A1"/>
    <w:rsid w:val="00624680"/>
    <w:rsid w:val="00625410"/>
    <w:rsid w:val="006300FA"/>
    <w:rsid w:val="00630FEE"/>
    <w:rsid w:val="00631383"/>
    <w:rsid w:val="00632E56"/>
    <w:rsid w:val="0063575C"/>
    <w:rsid w:val="00635CBA"/>
    <w:rsid w:val="006366E1"/>
    <w:rsid w:val="0064338B"/>
    <w:rsid w:val="00646542"/>
    <w:rsid w:val="0064660A"/>
    <w:rsid w:val="006504F4"/>
    <w:rsid w:val="006526A2"/>
    <w:rsid w:val="00654BC9"/>
    <w:rsid w:val="006552FD"/>
    <w:rsid w:val="006603EF"/>
    <w:rsid w:val="00663AF3"/>
    <w:rsid w:val="00666B6C"/>
    <w:rsid w:val="00667B4B"/>
    <w:rsid w:val="0067208F"/>
    <w:rsid w:val="006720CB"/>
    <w:rsid w:val="0067664D"/>
    <w:rsid w:val="0067791B"/>
    <w:rsid w:val="006824D8"/>
    <w:rsid w:val="00682682"/>
    <w:rsid w:val="00682702"/>
    <w:rsid w:val="00682CAE"/>
    <w:rsid w:val="006844AA"/>
    <w:rsid w:val="00685AC9"/>
    <w:rsid w:val="0068722E"/>
    <w:rsid w:val="006876FB"/>
    <w:rsid w:val="0069128B"/>
    <w:rsid w:val="0069197C"/>
    <w:rsid w:val="00692368"/>
    <w:rsid w:val="006927C2"/>
    <w:rsid w:val="00694F26"/>
    <w:rsid w:val="00697380"/>
    <w:rsid w:val="006A2764"/>
    <w:rsid w:val="006A2EBC"/>
    <w:rsid w:val="006A5049"/>
    <w:rsid w:val="006A5EA0"/>
    <w:rsid w:val="006A5F50"/>
    <w:rsid w:val="006A783B"/>
    <w:rsid w:val="006A7B33"/>
    <w:rsid w:val="006B1FC6"/>
    <w:rsid w:val="006B3A15"/>
    <w:rsid w:val="006B4BD9"/>
    <w:rsid w:val="006B4E13"/>
    <w:rsid w:val="006B75DD"/>
    <w:rsid w:val="006C226D"/>
    <w:rsid w:val="006C3A98"/>
    <w:rsid w:val="006C4717"/>
    <w:rsid w:val="006C67E0"/>
    <w:rsid w:val="006C7ABA"/>
    <w:rsid w:val="006D0D60"/>
    <w:rsid w:val="006D1122"/>
    <w:rsid w:val="006D1260"/>
    <w:rsid w:val="006D265F"/>
    <w:rsid w:val="006D2867"/>
    <w:rsid w:val="006D38B0"/>
    <w:rsid w:val="006D3C00"/>
    <w:rsid w:val="006D6CF4"/>
    <w:rsid w:val="006D79CC"/>
    <w:rsid w:val="006D7FBC"/>
    <w:rsid w:val="006E015A"/>
    <w:rsid w:val="006E1F62"/>
    <w:rsid w:val="006E3675"/>
    <w:rsid w:val="006E4A7F"/>
    <w:rsid w:val="006E56D8"/>
    <w:rsid w:val="006F083A"/>
    <w:rsid w:val="006F0AC9"/>
    <w:rsid w:val="006F2467"/>
    <w:rsid w:val="00704029"/>
    <w:rsid w:val="00704DF6"/>
    <w:rsid w:val="00705D0A"/>
    <w:rsid w:val="0070651C"/>
    <w:rsid w:val="00707FAA"/>
    <w:rsid w:val="00710A73"/>
    <w:rsid w:val="00711930"/>
    <w:rsid w:val="00712BCC"/>
    <w:rsid w:val="007132A3"/>
    <w:rsid w:val="00716421"/>
    <w:rsid w:val="0071739F"/>
    <w:rsid w:val="00717D69"/>
    <w:rsid w:val="00724EFB"/>
    <w:rsid w:val="00726FA1"/>
    <w:rsid w:val="007276AF"/>
    <w:rsid w:val="007410D7"/>
    <w:rsid w:val="007419C3"/>
    <w:rsid w:val="00743E79"/>
    <w:rsid w:val="0074425A"/>
    <w:rsid w:val="00744F22"/>
    <w:rsid w:val="007467A7"/>
    <w:rsid w:val="007469DD"/>
    <w:rsid w:val="0074741B"/>
    <w:rsid w:val="0074759E"/>
    <w:rsid w:val="007478EA"/>
    <w:rsid w:val="00750E99"/>
    <w:rsid w:val="00751B6D"/>
    <w:rsid w:val="00753EE9"/>
    <w:rsid w:val="0075415C"/>
    <w:rsid w:val="00763502"/>
    <w:rsid w:val="007651D3"/>
    <w:rsid w:val="00765AF1"/>
    <w:rsid w:val="00783154"/>
    <w:rsid w:val="00784640"/>
    <w:rsid w:val="00786823"/>
    <w:rsid w:val="00790902"/>
    <w:rsid w:val="00790CFF"/>
    <w:rsid w:val="00790FDF"/>
    <w:rsid w:val="007913AB"/>
    <w:rsid w:val="007914F7"/>
    <w:rsid w:val="00791591"/>
    <w:rsid w:val="00794DA1"/>
    <w:rsid w:val="00795953"/>
    <w:rsid w:val="007A11DE"/>
    <w:rsid w:val="007A2719"/>
    <w:rsid w:val="007A52D6"/>
    <w:rsid w:val="007B0BF5"/>
    <w:rsid w:val="007B1625"/>
    <w:rsid w:val="007B29CA"/>
    <w:rsid w:val="007B5B65"/>
    <w:rsid w:val="007B706E"/>
    <w:rsid w:val="007B71EB"/>
    <w:rsid w:val="007C6205"/>
    <w:rsid w:val="007C686A"/>
    <w:rsid w:val="007C728E"/>
    <w:rsid w:val="007D2C53"/>
    <w:rsid w:val="007D3D60"/>
    <w:rsid w:val="007E1980"/>
    <w:rsid w:val="007E4B76"/>
    <w:rsid w:val="007E5EA8"/>
    <w:rsid w:val="007E717E"/>
    <w:rsid w:val="007F0CF1"/>
    <w:rsid w:val="007F12A5"/>
    <w:rsid w:val="007F1C3B"/>
    <w:rsid w:val="007F41D4"/>
    <w:rsid w:val="007F49AA"/>
    <w:rsid w:val="007F4CF1"/>
    <w:rsid w:val="007F758D"/>
    <w:rsid w:val="007F7D52"/>
    <w:rsid w:val="00800CCD"/>
    <w:rsid w:val="0080654C"/>
    <w:rsid w:val="008071C6"/>
    <w:rsid w:val="00815686"/>
    <w:rsid w:val="008175D0"/>
    <w:rsid w:val="00817A00"/>
    <w:rsid w:val="008207F7"/>
    <w:rsid w:val="00821C0F"/>
    <w:rsid w:val="00824A97"/>
    <w:rsid w:val="00831B61"/>
    <w:rsid w:val="008334AB"/>
    <w:rsid w:val="0083520E"/>
    <w:rsid w:val="00835DB3"/>
    <w:rsid w:val="0083617B"/>
    <w:rsid w:val="008371BD"/>
    <w:rsid w:val="00842BEB"/>
    <w:rsid w:val="00843103"/>
    <w:rsid w:val="00844B74"/>
    <w:rsid w:val="008451A1"/>
    <w:rsid w:val="0084532C"/>
    <w:rsid w:val="008504A8"/>
    <w:rsid w:val="0085159F"/>
    <w:rsid w:val="0085282E"/>
    <w:rsid w:val="008550B3"/>
    <w:rsid w:val="00855860"/>
    <w:rsid w:val="0087198C"/>
    <w:rsid w:val="0087252D"/>
    <w:rsid w:val="00872A37"/>
    <w:rsid w:val="00872C1F"/>
    <w:rsid w:val="00873B42"/>
    <w:rsid w:val="008746C9"/>
    <w:rsid w:val="00881D7B"/>
    <w:rsid w:val="0088211D"/>
    <w:rsid w:val="008832D8"/>
    <w:rsid w:val="00884309"/>
    <w:rsid w:val="008856D8"/>
    <w:rsid w:val="00892E82"/>
    <w:rsid w:val="008970BB"/>
    <w:rsid w:val="008A5909"/>
    <w:rsid w:val="008A68EE"/>
    <w:rsid w:val="008B06A3"/>
    <w:rsid w:val="008B3926"/>
    <w:rsid w:val="008B3DDB"/>
    <w:rsid w:val="008B5168"/>
    <w:rsid w:val="008B5369"/>
    <w:rsid w:val="008B75A8"/>
    <w:rsid w:val="008C1B58"/>
    <w:rsid w:val="008C36CC"/>
    <w:rsid w:val="008C39AE"/>
    <w:rsid w:val="008C590D"/>
    <w:rsid w:val="008D24DC"/>
    <w:rsid w:val="008D2D25"/>
    <w:rsid w:val="008D5625"/>
    <w:rsid w:val="008D7242"/>
    <w:rsid w:val="008E031B"/>
    <w:rsid w:val="008E5A38"/>
    <w:rsid w:val="008E7029"/>
    <w:rsid w:val="008E739E"/>
    <w:rsid w:val="008E7EF6"/>
    <w:rsid w:val="008F1271"/>
    <w:rsid w:val="008F1F98"/>
    <w:rsid w:val="008F2E2F"/>
    <w:rsid w:val="008F2E43"/>
    <w:rsid w:val="008F64ED"/>
    <w:rsid w:val="008F6758"/>
    <w:rsid w:val="009027A4"/>
    <w:rsid w:val="009040DD"/>
    <w:rsid w:val="00905B47"/>
    <w:rsid w:val="0091331C"/>
    <w:rsid w:val="00914928"/>
    <w:rsid w:val="00914C49"/>
    <w:rsid w:val="00923CB0"/>
    <w:rsid w:val="009279DE"/>
    <w:rsid w:val="00930116"/>
    <w:rsid w:val="0093283F"/>
    <w:rsid w:val="009361B8"/>
    <w:rsid w:val="0094212C"/>
    <w:rsid w:val="00942F4C"/>
    <w:rsid w:val="00945708"/>
    <w:rsid w:val="009522B5"/>
    <w:rsid w:val="009534EB"/>
    <w:rsid w:val="00954689"/>
    <w:rsid w:val="0095617F"/>
    <w:rsid w:val="009617C9"/>
    <w:rsid w:val="00961C93"/>
    <w:rsid w:val="00964950"/>
    <w:rsid w:val="00964C1B"/>
    <w:rsid w:val="00965324"/>
    <w:rsid w:val="00965768"/>
    <w:rsid w:val="0097091E"/>
    <w:rsid w:val="00972FF1"/>
    <w:rsid w:val="00973689"/>
    <w:rsid w:val="009760D3"/>
    <w:rsid w:val="00976E5F"/>
    <w:rsid w:val="00977132"/>
    <w:rsid w:val="00981A4B"/>
    <w:rsid w:val="00981D44"/>
    <w:rsid w:val="00982501"/>
    <w:rsid w:val="00983336"/>
    <w:rsid w:val="00983422"/>
    <w:rsid w:val="00985AD0"/>
    <w:rsid w:val="009877D3"/>
    <w:rsid w:val="00993E54"/>
    <w:rsid w:val="00994E8F"/>
    <w:rsid w:val="009951DC"/>
    <w:rsid w:val="009959BB"/>
    <w:rsid w:val="00997158"/>
    <w:rsid w:val="009A16E5"/>
    <w:rsid w:val="009A1C18"/>
    <w:rsid w:val="009A27AD"/>
    <w:rsid w:val="009A3A7C"/>
    <w:rsid w:val="009B2ADB"/>
    <w:rsid w:val="009B5C81"/>
    <w:rsid w:val="009B603A"/>
    <w:rsid w:val="009B630D"/>
    <w:rsid w:val="009C2D0E"/>
    <w:rsid w:val="009C3B74"/>
    <w:rsid w:val="009C3DAC"/>
    <w:rsid w:val="009C3F5C"/>
    <w:rsid w:val="009C42E0"/>
    <w:rsid w:val="009C4E77"/>
    <w:rsid w:val="009C590F"/>
    <w:rsid w:val="009D3112"/>
    <w:rsid w:val="009D3F20"/>
    <w:rsid w:val="009D5362"/>
    <w:rsid w:val="009E1415"/>
    <w:rsid w:val="009E3E4A"/>
    <w:rsid w:val="009E6116"/>
    <w:rsid w:val="009E6D5C"/>
    <w:rsid w:val="009F5564"/>
    <w:rsid w:val="00A008C4"/>
    <w:rsid w:val="00A00932"/>
    <w:rsid w:val="00A01177"/>
    <w:rsid w:val="00A02E43"/>
    <w:rsid w:val="00A03A94"/>
    <w:rsid w:val="00A03C89"/>
    <w:rsid w:val="00A03DBF"/>
    <w:rsid w:val="00A0609D"/>
    <w:rsid w:val="00A06261"/>
    <w:rsid w:val="00A065F9"/>
    <w:rsid w:val="00A07007"/>
    <w:rsid w:val="00A07F34"/>
    <w:rsid w:val="00A13AF1"/>
    <w:rsid w:val="00A16885"/>
    <w:rsid w:val="00A21F0F"/>
    <w:rsid w:val="00A22154"/>
    <w:rsid w:val="00A2398C"/>
    <w:rsid w:val="00A25C38"/>
    <w:rsid w:val="00A3040C"/>
    <w:rsid w:val="00A30F76"/>
    <w:rsid w:val="00A32577"/>
    <w:rsid w:val="00A326FC"/>
    <w:rsid w:val="00A32C1D"/>
    <w:rsid w:val="00A3432C"/>
    <w:rsid w:val="00A36BBE"/>
    <w:rsid w:val="00A401EB"/>
    <w:rsid w:val="00A4307A"/>
    <w:rsid w:val="00A47EBB"/>
    <w:rsid w:val="00A51CDD"/>
    <w:rsid w:val="00A5206F"/>
    <w:rsid w:val="00A55346"/>
    <w:rsid w:val="00A622E8"/>
    <w:rsid w:val="00A624EF"/>
    <w:rsid w:val="00A64B0A"/>
    <w:rsid w:val="00A6730D"/>
    <w:rsid w:val="00A7142F"/>
    <w:rsid w:val="00A71625"/>
    <w:rsid w:val="00A71B9B"/>
    <w:rsid w:val="00A74943"/>
    <w:rsid w:val="00A751C7"/>
    <w:rsid w:val="00A76638"/>
    <w:rsid w:val="00A804CC"/>
    <w:rsid w:val="00A80A92"/>
    <w:rsid w:val="00A87844"/>
    <w:rsid w:val="00A913CD"/>
    <w:rsid w:val="00A918B0"/>
    <w:rsid w:val="00A92A7F"/>
    <w:rsid w:val="00AA038C"/>
    <w:rsid w:val="00AA1DC8"/>
    <w:rsid w:val="00AA3069"/>
    <w:rsid w:val="00AA4DC9"/>
    <w:rsid w:val="00AA55B3"/>
    <w:rsid w:val="00AA7601"/>
    <w:rsid w:val="00AA7A09"/>
    <w:rsid w:val="00AB375D"/>
    <w:rsid w:val="00AB3B50"/>
    <w:rsid w:val="00AC05B1"/>
    <w:rsid w:val="00AC2CBF"/>
    <w:rsid w:val="00AC48C1"/>
    <w:rsid w:val="00AC4B95"/>
    <w:rsid w:val="00AC6DF7"/>
    <w:rsid w:val="00AD356C"/>
    <w:rsid w:val="00AD3E45"/>
    <w:rsid w:val="00AD4AB1"/>
    <w:rsid w:val="00AE08FA"/>
    <w:rsid w:val="00AE2914"/>
    <w:rsid w:val="00AE6D15"/>
    <w:rsid w:val="00AE776D"/>
    <w:rsid w:val="00AF1178"/>
    <w:rsid w:val="00AF7FF9"/>
    <w:rsid w:val="00B011BE"/>
    <w:rsid w:val="00B028E7"/>
    <w:rsid w:val="00B04182"/>
    <w:rsid w:val="00B0464E"/>
    <w:rsid w:val="00B0685B"/>
    <w:rsid w:val="00B07AE3"/>
    <w:rsid w:val="00B10DA2"/>
    <w:rsid w:val="00B11430"/>
    <w:rsid w:val="00B1787E"/>
    <w:rsid w:val="00B25458"/>
    <w:rsid w:val="00B316FA"/>
    <w:rsid w:val="00B32D80"/>
    <w:rsid w:val="00B353EB"/>
    <w:rsid w:val="00B360A4"/>
    <w:rsid w:val="00B37375"/>
    <w:rsid w:val="00B439C4"/>
    <w:rsid w:val="00B4487B"/>
    <w:rsid w:val="00B4535E"/>
    <w:rsid w:val="00B52A8C"/>
    <w:rsid w:val="00B549AD"/>
    <w:rsid w:val="00B561D4"/>
    <w:rsid w:val="00B602BE"/>
    <w:rsid w:val="00B636A8"/>
    <w:rsid w:val="00B665C6"/>
    <w:rsid w:val="00B6741B"/>
    <w:rsid w:val="00B67EB8"/>
    <w:rsid w:val="00B70972"/>
    <w:rsid w:val="00B7217F"/>
    <w:rsid w:val="00B72182"/>
    <w:rsid w:val="00B765C3"/>
    <w:rsid w:val="00B805AF"/>
    <w:rsid w:val="00B831AA"/>
    <w:rsid w:val="00B85FEF"/>
    <w:rsid w:val="00B869EC"/>
    <w:rsid w:val="00B87BD8"/>
    <w:rsid w:val="00B9017A"/>
    <w:rsid w:val="00B92B4C"/>
    <w:rsid w:val="00B9397A"/>
    <w:rsid w:val="00B9633D"/>
    <w:rsid w:val="00BA0B75"/>
    <w:rsid w:val="00BA1664"/>
    <w:rsid w:val="00BA2EBE"/>
    <w:rsid w:val="00BB0279"/>
    <w:rsid w:val="00BB0F28"/>
    <w:rsid w:val="00BB41F7"/>
    <w:rsid w:val="00BB4336"/>
    <w:rsid w:val="00BB458A"/>
    <w:rsid w:val="00BB46B4"/>
    <w:rsid w:val="00BC0EFC"/>
    <w:rsid w:val="00BC113F"/>
    <w:rsid w:val="00BC2C61"/>
    <w:rsid w:val="00BC4B3F"/>
    <w:rsid w:val="00BC52DC"/>
    <w:rsid w:val="00BD00D3"/>
    <w:rsid w:val="00BD1659"/>
    <w:rsid w:val="00BD3AA9"/>
    <w:rsid w:val="00BD4A18"/>
    <w:rsid w:val="00BD65F4"/>
    <w:rsid w:val="00BD6DB2"/>
    <w:rsid w:val="00BD750C"/>
    <w:rsid w:val="00BE11CF"/>
    <w:rsid w:val="00BE21AB"/>
    <w:rsid w:val="00BE4A3B"/>
    <w:rsid w:val="00BE55CB"/>
    <w:rsid w:val="00BF2631"/>
    <w:rsid w:val="00BF3FA4"/>
    <w:rsid w:val="00BF617A"/>
    <w:rsid w:val="00BF6FCE"/>
    <w:rsid w:val="00C00555"/>
    <w:rsid w:val="00C01160"/>
    <w:rsid w:val="00C0379D"/>
    <w:rsid w:val="00C03931"/>
    <w:rsid w:val="00C05FE3"/>
    <w:rsid w:val="00C07DF4"/>
    <w:rsid w:val="00C13546"/>
    <w:rsid w:val="00C1357C"/>
    <w:rsid w:val="00C14DE2"/>
    <w:rsid w:val="00C153C9"/>
    <w:rsid w:val="00C1744E"/>
    <w:rsid w:val="00C20E63"/>
    <w:rsid w:val="00C2136D"/>
    <w:rsid w:val="00C214EE"/>
    <w:rsid w:val="00C2314B"/>
    <w:rsid w:val="00C239ED"/>
    <w:rsid w:val="00C24971"/>
    <w:rsid w:val="00C26BE5"/>
    <w:rsid w:val="00C26E4D"/>
    <w:rsid w:val="00C27909"/>
    <w:rsid w:val="00C27B03"/>
    <w:rsid w:val="00C314E1"/>
    <w:rsid w:val="00C34397"/>
    <w:rsid w:val="00C3788B"/>
    <w:rsid w:val="00C4095D"/>
    <w:rsid w:val="00C40E2E"/>
    <w:rsid w:val="00C43872"/>
    <w:rsid w:val="00C50A82"/>
    <w:rsid w:val="00C52EF6"/>
    <w:rsid w:val="00C54867"/>
    <w:rsid w:val="00C5621B"/>
    <w:rsid w:val="00C601D2"/>
    <w:rsid w:val="00C6456D"/>
    <w:rsid w:val="00C64C4D"/>
    <w:rsid w:val="00C65BCC"/>
    <w:rsid w:val="00C66970"/>
    <w:rsid w:val="00C71031"/>
    <w:rsid w:val="00C73F2E"/>
    <w:rsid w:val="00C74A51"/>
    <w:rsid w:val="00C823B7"/>
    <w:rsid w:val="00C8373B"/>
    <w:rsid w:val="00C849BF"/>
    <w:rsid w:val="00C8691C"/>
    <w:rsid w:val="00C9265C"/>
    <w:rsid w:val="00CA168A"/>
    <w:rsid w:val="00CA357E"/>
    <w:rsid w:val="00CA44F9"/>
    <w:rsid w:val="00CA4A69"/>
    <w:rsid w:val="00CB5665"/>
    <w:rsid w:val="00CC0C88"/>
    <w:rsid w:val="00CC1E91"/>
    <w:rsid w:val="00CC3E0C"/>
    <w:rsid w:val="00CC58D3"/>
    <w:rsid w:val="00CC784D"/>
    <w:rsid w:val="00CD62EF"/>
    <w:rsid w:val="00CE350B"/>
    <w:rsid w:val="00CE5402"/>
    <w:rsid w:val="00CF18B4"/>
    <w:rsid w:val="00CF2828"/>
    <w:rsid w:val="00CF404F"/>
    <w:rsid w:val="00CF486B"/>
    <w:rsid w:val="00CF660A"/>
    <w:rsid w:val="00D0030B"/>
    <w:rsid w:val="00D00B25"/>
    <w:rsid w:val="00D0229F"/>
    <w:rsid w:val="00D0337B"/>
    <w:rsid w:val="00D03751"/>
    <w:rsid w:val="00D06ECC"/>
    <w:rsid w:val="00D079B2"/>
    <w:rsid w:val="00D10DF8"/>
    <w:rsid w:val="00D111CE"/>
    <w:rsid w:val="00D114E9"/>
    <w:rsid w:val="00D1750D"/>
    <w:rsid w:val="00D20D7E"/>
    <w:rsid w:val="00D31E59"/>
    <w:rsid w:val="00D32994"/>
    <w:rsid w:val="00D42926"/>
    <w:rsid w:val="00D429C6"/>
    <w:rsid w:val="00D42EB0"/>
    <w:rsid w:val="00D4435F"/>
    <w:rsid w:val="00D47748"/>
    <w:rsid w:val="00D54CC3"/>
    <w:rsid w:val="00D6041A"/>
    <w:rsid w:val="00D612F6"/>
    <w:rsid w:val="00D633EB"/>
    <w:rsid w:val="00D6770B"/>
    <w:rsid w:val="00D71980"/>
    <w:rsid w:val="00D74B49"/>
    <w:rsid w:val="00D76B9B"/>
    <w:rsid w:val="00D80219"/>
    <w:rsid w:val="00D82FF7"/>
    <w:rsid w:val="00D847FE"/>
    <w:rsid w:val="00D92F65"/>
    <w:rsid w:val="00D93073"/>
    <w:rsid w:val="00D964EA"/>
    <w:rsid w:val="00D966D0"/>
    <w:rsid w:val="00DA0C59"/>
    <w:rsid w:val="00DA100E"/>
    <w:rsid w:val="00DA1EA9"/>
    <w:rsid w:val="00DA373E"/>
    <w:rsid w:val="00DA3991"/>
    <w:rsid w:val="00DA586C"/>
    <w:rsid w:val="00DB0990"/>
    <w:rsid w:val="00DB7E6C"/>
    <w:rsid w:val="00DC01D2"/>
    <w:rsid w:val="00DC0D7C"/>
    <w:rsid w:val="00DD0C2F"/>
    <w:rsid w:val="00DD48B3"/>
    <w:rsid w:val="00DD5A29"/>
    <w:rsid w:val="00DD5D9D"/>
    <w:rsid w:val="00DD5FF1"/>
    <w:rsid w:val="00DD7459"/>
    <w:rsid w:val="00DE35CB"/>
    <w:rsid w:val="00DE7F3D"/>
    <w:rsid w:val="00DF1A86"/>
    <w:rsid w:val="00DF20AB"/>
    <w:rsid w:val="00DF21E9"/>
    <w:rsid w:val="00DF5500"/>
    <w:rsid w:val="00DF71DC"/>
    <w:rsid w:val="00E00F14"/>
    <w:rsid w:val="00E03B8E"/>
    <w:rsid w:val="00E04D46"/>
    <w:rsid w:val="00E06386"/>
    <w:rsid w:val="00E06DA4"/>
    <w:rsid w:val="00E07F98"/>
    <w:rsid w:val="00E11D58"/>
    <w:rsid w:val="00E160A4"/>
    <w:rsid w:val="00E17795"/>
    <w:rsid w:val="00E215A1"/>
    <w:rsid w:val="00E24EB4"/>
    <w:rsid w:val="00E27283"/>
    <w:rsid w:val="00E31A3B"/>
    <w:rsid w:val="00E320ED"/>
    <w:rsid w:val="00E33AFB"/>
    <w:rsid w:val="00E34218"/>
    <w:rsid w:val="00E3583B"/>
    <w:rsid w:val="00E46282"/>
    <w:rsid w:val="00E51B75"/>
    <w:rsid w:val="00E5216E"/>
    <w:rsid w:val="00E5574F"/>
    <w:rsid w:val="00E72797"/>
    <w:rsid w:val="00E740A5"/>
    <w:rsid w:val="00E82344"/>
    <w:rsid w:val="00E84C82"/>
    <w:rsid w:val="00E84D64"/>
    <w:rsid w:val="00E863EB"/>
    <w:rsid w:val="00E87408"/>
    <w:rsid w:val="00E914C4"/>
    <w:rsid w:val="00E93323"/>
    <w:rsid w:val="00E934F5"/>
    <w:rsid w:val="00E94A75"/>
    <w:rsid w:val="00E9678E"/>
    <w:rsid w:val="00E96961"/>
    <w:rsid w:val="00E97840"/>
    <w:rsid w:val="00EA72EC"/>
    <w:rsid w:val="00EA7A31"/>
    <w:rsid w:val="00EB0939"/>
    <w:rsid w:val="00EB11CB"/>
    <w:rsid w:val="00EB275A"/>
    <w:rsid w:val="00EB5FC1"/>
    <w:rsid w:val="00EB65A4"/>
    <w:rsid w:val="00EB786A"/>
    <w:rsid w:val="00EC1578"/>
    <w:rsid w:val="00EC1C72"/>
    <w:rsid w:val="00EC2E5B"/>
    <w:rsid w:val="00EC3CC9"/>
    <w:rsid w:val="00EC679A"/>
    <w:rsid w:val="00EC680A"/>
    <w:rsid w:val="00ED07AA"/>
    <w:rsid w:val="00ED26E3"/>
    <w:rsid w:val="00ED3A13"/>
    <w:rsid w:val="00ED44AE"/>
    <w:rsid w:val="00ED759B"/>
    <w:rsid w:val="00EE1D23"/>
    <w:rsid w:val="00EE29D3"/>
    <w:rsid w:val="00EE2BED"/>
    <w:rsid w:val="00EE374B"/>
    <w:rsid w:val="00EE40DB"/>
    <w:rsid w:val="00EE5D3F"/>
    <w:rsid w:val="00EF10B0"/>
    <w:rsid w:val="00EF10F0"/>
    <w:rsid w:val="00EF5268"/>
    <w:rsid w:val="00F0045E"/>
    <w:rsid w:val="00F02438"/>
    <w:rsid w:val="00F11BB5"/>
    <w:rsid w:val="00F12D0C"/>
    <w:rsid w:val="00F1417B"/>
    <w:rsid w:val="00F16781"/>
    <w:rsid w:val="00F24E1F"/>
    <w:rsid w:val="00F26474"/>
    <w:rsid w:val="00F333F6"/>
    <w:rsid w:val="00F34B99"/>
    <w:rsid w:val="00F37A6F"/>
    <w:rsid w:val="00F50460"/>
    <w:rsid w:val="00F50FC3"/>
    <w:rsid w:val="00F52DAB"/>
    <w:rsid w:val="00F543F0"/>
    <w:rsid w:val="00F55FED"/>
    <w:rsid w:val="00F5601F"/>
    <w:rsid w:val="00F57613"/>
    <w:rsid w:val="00F605F9"/>
    <w:rsid w:val="00F61019"/>
    <w:rsid w:val="00F611AF"/>
    <w:rsid w:val="00F625D9"/>
    <w:rsid w:val="00F672AA"/>
    <w:rsid w:val="00F81D29"/>
    <w:rsid w:val="00F83953"/>
    <w:rsid w:val="00F84CE2"/>
    <w:rsid w:val="00F8531F"/>
    <w:rsid w:val="00F90A81"/>
    <w:rsid w:val="00F90C90"/>
    <w:rsid w:val="00F91C4D"/>
    <w:rsid w:val="00F92FD9"/>
    <w:rsid w:val="00FA1E63"/>
    <w:rsid w:val="00FA6684"/>
    <w:rsid w:val="00FA731E"/>
    <w:rsid w:val="00FA75E8"/>
    <w:rsid w:val="00FB1466"/>
    <w:rsid w:val="00FB2B38"/>
    <w:rsid w:val="00FB31CF"/>
    <w:rsid w:val="00FB4A44"/>
    <w:rsid w:val="00FB4B72"/>
    <w:rsid w:val="00FB7C07"/>
    <w:rsid w:val="00FC092A"/>
    <w:rsid w:val="00FC6358"/>
    <w:rsid w:val="00FD01CF"/>
    <w:rsid w:val="00FD1D01"/>
    <w:rsid w:val="00FD320D"/>
    <w:rsid w:val="00FD400D"/>
    <w:rsid w:val="00FD5D30"/>
    <w:rsid w:val="00FE084C"/>
    <w:rsid w:val="00FE23DE"/>
    <w:rsid w:val="00FE51FB"/>
    <w:rsid w:val="00FF122A"/>
    <w:rsid w:val="00FF526A"/>
    <w:rsid w:val="00FF73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E96ED"/>
  <w15:docId w15:val="{56B39E14-B977-4D0C-B9A3-F5A9A220C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
    <w:name w:val="Normal"/>
    <w:qFormat/>
    <w:rsid w:val="00F50460"/>
    <w:pPr>
      <w:widowControl w:val="0"/>
      <w:jc w:val="both"/>
    </w:pPr>
    <w:rPr>
      <w:kern w:val="2"/>
      <w:sz w:val="21"/>
      <w:szCs w:val="24"/>
    </w:rPr>
  </w:style>
  <w:style w:type="paragraph" w:styleId="1">
    <w:name w:val="heading 1"/>
    <w:basedOn w:val="aff"/>
    <w:next w:val="aff"/>
    <w:link w:val="10"/>
    <w:qFormat/>
    <w:rsid w:val="001050F6"/>
    <w:pPr>
      <w:keepNext/>
      <w:keepLines/>
      <w:spacing w:before="340" w:after="330" w:line="578" w:lineRule="auto"/>
      <w:outlineLvl w:val="0"/>
    </w:pPr>
    <w:rPr>
      <w:b/>
      <w:bCs/>
      <w:kern w:val="44"/>
      <w:sz w:val="44"/>
      <w:szCs w:val="44"/>
    </w:rPr>
  </w:style>
  <w:style w:type="paragraph" w:styleId="2">
    <w:name w:val="heading 2"/>
    <w:basedOn w:val="aff"/>
    <w:link w:val="20"/>
    <w:uiPriority w:val="9"/>
    <w:qFormat/>
    <w:rsid w:val="00ED26E3"/>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aff"/>
    <w:next w:val="aff"/>
    <w:link w:val="30"/>
    <w:semiHidden/>
    <w:unhideWhenUsed/>
    <w:qFormat/>
    <w:rsid w:val="00FD400D"/>
    <w:pPr>
      <w:keepNext/>
      <w:keepLines/>
      <w:spacing w:before="260" w:after="260" w:line="416" w:lineRule="auto"/>
      <w:outlineLvl w:val="2"/>
    </w:pPr>
    <w:rPr>
      <w:b/>
      <w:bCs/>
      <w:sz w:val="32"/>
      <w:szCs w:val="32"/>
    </w:rPr>
  </w:style>
  <w:style w:type="paragraph" w:styleId="6">
    <w:name w:val="heading 6"/>
    <w:basedOn w:val="aff"/>
    <w:next w:val="aff"/>
    <w:link w:val="60"/>
    <w:semiHidden/>
    <w:unhideWhenUsed/>
    <w:qFormat/>
    <w:rsid w:val="00D00B25"/>
    <w:pPr>
      <w:keepNext/>
      <w:keepLines/>
      <w:spacing w:before="240" w:after="64" w:line="320" w:lineRule="auto"/>
      <w:outlineLvl w:val="5"/>
    </w:pPr>
    <w:rPr>
      <w:rFonts w:asciiTheme="majorHAnsi" w:eastAsiaTheme="majorEastAsia" w:hAnsiTheme="majorHAnsi" w:cstheme="majorBidi"/>
      <w:b/>
      <w:bCs/>
      <w:sz w:val="24"/>
    </w:rPr>
  </w:style>
  <w:style w:type="character" w:default="1" w:styleId="aff0">
    <w:name w:val="Default Paragraph Font"/>
    <w:uiPriority w:val="1"/>
    <w:semiHidden/>
    <w:unhideWhenUsed/>
  </w:style>
  <w:style w:type="table" w:default="1" w:styleId="aff1">
    <w:name w:val="Normal Table"/>
    <w:uiPriority w:val="99"/>
    <w:semiHidden/>
    <w:unhideWhenUsed/>
    <w:tblPr>
      <w:tblInd w:w="0" w:type="dxa"/>
      <w:tblCellMar>
        <w:top w:w="0" w:type="dxa"/>
        <w:left w:w="108" w:type="dxa"/>
        <w:bottom w:w="0" w:type="dxa"/>
        <w:right w:w="108" w:type="dxa"/>
      </w:tblCellMar>
    </w:tblPr>
  </w:style>
  <w:style w:type="numbering" w:default="1" w:styleId="aff2">
    <w:name w:val="No List"/>
    <w:uiPriority w:val="99"/>
    <w:semiHidden/>
    <w:unhideWhenUsed/>
  </w:style>
  <w:style w:type="paragraph" w:customStyle="1" w:styleId="aff3">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f0"/>
    <w:link w:val="aff3"/>
    <w:rsid w:val="00035925"/>
    <w:rPr>
      <w:rFonts w:ascii="宋体"/>
      <w:noProof/>
      <w:sz w:val="21"/>
      <w:lang w:val="en-US" w:eastAsia="zh-CN" w:bidi="ar-SA"/>
    </w:rPr>
  </w:style>
  <w:style w:type="paragraph" w:customStyle="1" w:styleId="a4">
    <w:name w:val="一级条标题"/>
    <w:next w:val="aff3"/>
    <w:rsid w:val="001C149C"/>
    <w:pPr>
      <w:numPr>
        <w:ilvl w:val="1"/>
        <w:numId w:val="14"/>
      </w:numPr>
      <w:spacing w:beforeLines="50" w:afterLines="50"/>
      <w:outlineLvl w:val="2"/>
    </w:pPr>
    <w:rPr>
      <w:rFonts w:ascii="黑体" w:eastAsia="黑体"/>
      <w:sz w:val="21"/>
      <w:szCs w:val="21"/>
    </w:rPr>
  </w:style>
  <w:style w:type="paragraph" w:customStyle="1" w:styleId="aff4">
    <w:name w:val="标准书脚_奇数页"/>
    <w:rsid w:val="000A48B1"/>
    <w:pPr>
      <w:spacing w:before="120"/>
      <w:ind w:right="198"/>
      <w:jc w:val="right"/>
    </w:pPr>
    <w:rPr>
      <w:rFonts w:ascii="宋体"/>
      <w:sz w:val="18"/>
      <w:szCs w:val="18"/>
    </w:rPr>
  </w:style>
  <w:style w:type="paragraph" w:customStyle="1" w:styleId="aff5">
    <w:name w:val="标准书眉_奇数页"/>
    <w:next w:val="aff"/>
    <w:rsid w:val="0074741B"/>
    <w:pPr>
      <w:tabs>
        <w:tab w:val="center" w:pos="4154"/>
        <w:tab w:val="right" w:pos="8306"/>
      </w:tabs>
      <w:spacing w:after="220"/>
      <w:jc w:val="right"/>
    </w:pPr>
    <w:rPr>
      <w:rFonts w:ascii="黑体" w:eastAsia="黑体"/>
      <w:noProof/>
      <w:sz w:val="21"/>
      <w:szCs w:val="21"/>
    </w:rPr>
  </w:style>
  <w:style w:type="paragraph" w:customStyle="1" w:styleId="a3">
    <w:name w:val="章标题"/>
    <w:next w:val="aff3"/>
    <w:rsid w:val="001C149C"/>
    <w:pPr>
      <w:numPr>
        <w:numId w:val="14"/>
      </w:numPr>
      <w:spacing w:beforeLines="100" w:afterLines="100"/>
      <w:jc w:val="both"/>
      <w:outlineLvl w:val="1"/>
    </w:pPr>
    <w:rPr>
      <w:rFonts w:ascii="黑体" w:eastAsia="黑体"/>
      <w:sz w:val="21"/>
    </w:rPr>
  </w:style>
  <w:style w:type="paragraph" w:customStyle="1" w:styleId="a5">
    <w:name w:val="二级条标题"/>
    <w:basedOn w:val="a4"/>
    <w:next w:val="aff3"/>
    <w:rsid w:val="001C149C"/>
    <w:pPr>
      <w:numPr>
        <w:ilvl w:val="2"/>
      </w:numPr>
      <w:spacing w:before="50" w:after="50"/>
      <w:outlineLvl w:val="3"/>
    </w:pPr>
  </w:style>
  <w:style w:type="paragraph" w:customStyle="1" w:styleId="21">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b">
    <w:name w:val="列项——（一级）"/>
    <w:rsid w:val="00BE55CB"/>
    <w:pPr>
      <w:widowControl w:val="0"/>
      <w:numPr>
        <w:numId w:val="4"/>
      </w:numPr>
      <w:jc w:val="both"/>
    </w:pPr>
    <w:rPr>
      <w:rFonts w:ascii="宋体"/>
      <w:sz w:val="21"/>
    </w:rPr>
  </w:style>
  <w:style w:type="paragraph" w:customStyle="1" w:styleId="ac">
    <w:name w:val="列项●（二级）"/>
    <w:rsid w:val="00BE55CB"/>
    <w:pPr>
      <w:numPr>
        <w:ilvl w:val="1"/>
        <w:numId w:val="4"/>
      </w:numPr>
      <w:tabs>
        <w:tab w:val="left" w:pos="840"/>
      </w:tabs>
      <w:jc w:val="both"/>
    </w:pPr>
    <w:rPr>
      <w:rFonts w:ascii="宋体"/>
      <w:sz w:val="21"/>
    </w:rPr>
  </w:style>
  <w:style w:type="paragraph" w:customStyle="1" w:styleId="aff6">
    <w:name w:val="目次、标准名称标题"/>
    <w:basedOn w:val="aff"/>
    <w:next w:val="aff3"/>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7">
    <w:name w:val="三级条标题"/>
    <w:basedOn w:val="a5"/>
    <w:next w:val="aff3"/>
    <w:rsid w:val="00DB0990"/>
    <w:pPr>
      <w:numPr>
        <w:ilvl w:val="0"/>
        <w:numId w:val="0"/>
      </w:numPr>
      <w:outlineLvl w:val="4"/>
    </w:pPr>
  </w:style>
  <w:style w:type="paragraph" w:customStyle="1" w:styleId="a0">
    <w:name w:val="示例"/>
    <w:next w:val="aff8"/>
    <w:rsid w:val="005A5EAF"/>
    <w:pPr>
      <w:widowControl w:val="0"/>
      <w:numPr>
        <w:numId w:val="1"/>
      </w:numPr>
      <w:jc w:val="both"/>
    </w:pPr>
    <w:rPr>
      <w:rFonts w:ascii="宋体"/>
      <w:sz w:val="18"/>
      <w:szCs w:val="18"/>
    </w:rPr>
  </w:style>
  <w:style w:type="paragraph" w:customStyle="1" w:styleId="af0">
    <w:name w:val="数字编号列项（二级）"/>
    <w:rsid w:val="003E5729"/>
    <w:pPr>
      <w:numPr>
        <w:ilvl w:val="1"/>
        <w:numId w:val="13"/>
      </w:numPr>
      <w:jc w:val="both"/>
    </w:pPr>
    <w:rPr>
      <w:rFonts w:ascii="宋体"/>
      <w:sz w:val="21"/>
    </w:rPr>
  </w:style>
  <w:style w:type="paragraph" w:customStyle="1" w:styleId="a6">
    <w:name w:val="四级条标题"/>
    <w:basedOn w:val="aff7"/>
    <w:next w:val="aff3"/>
    <w:rsid w:val="001C149C"/>
    <w:pPr>
      <w:numPr>
        <w:ilvl w:val="4"/>
        <w:numId w:val="14"/>
      </w:numPr>
      <w:outlineLvl w:val="5"/>
    </w:pPr>
  </w:style>
  <w:style w:type="paragraph" w:customStyle="1" w:styleId="a7">
    <w:name w:val="五级条标题"/>
    <w:basedOn w:val="a6"/>
    <w:next w:val="aff3"/>
    <w:rsid w:val="001C149C"/>
    <w:pPr>
      <w:numPr>
        <w:ilvl w:val="5"/>
      </w:numPr>
      <w:outlineLvl w:val="6"/>
    </w:pPr>
  </w:style>
  <w:style w:type="paragraph" w:styleId="aff9">
    <w:name w:val="footer"/>
    <w:basedOn w:val="aff"/>
    <w:rsid w:val="00294E70"/>
    <w:pPr>
      <w:snapToGrid w:val="0"/>
      <w:ind w:rightChars="100" w:right="210"/>
      <w:jc w:val="right"/>
    </w:pPr>
    <w:rPr>
      <w:sz w:val="18"/>
      <w:szCs w:val="18"/>
    </w:rPr>
  </w:style>
  <w:style w:type="paragraph" w:styleId="affa">
    <w:name w:val="header"/>
    <w:basedOn w:val="aff"/>
    <w:link w:val="affb"/>
    <w:uiPriority w:val="99"/>
    <w:rsid w:val="00930116"/>
    <w:pPr>
      <w:snapToGrid w:val="0"/>
      <w:jc w:val="left"/>
    </w:pPr>
    <w:rPr>
      <w:sz w:val="18"/>
      <w:szCs w:val="18"/>
    </w:rPr>
  </w:style>
  <w:style w:type="paragraph" w:customStyle="1" w:styleId="afe">
    <w:name w:val="注："/>
    <w:next w:val="aff3"/>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
    <w:name w:val="字母编号列项（一级）"/>
    <w:rsid w:val="003E5729"/>
    <w:pPr>
      <w:numPr>
        <w:numId w:val="13"/>
      </w:numPr>
      <w:jc w:val="both"/>
    </w:pPr>
    <w:rPr>
      <w:rFonts w:ascii="宋体"/>
      <w:sz w:val="21"/>
    </w:rPr>
  </w:style>
  <w:style w:type="paragraph" w:customStyle="1" w:styleId="ad">
    <w:name w:val="列项◆（三级）"/>
    <w:basedOn w:val="aff"/>
    <w:rsid w:val="00BE55CB"/>
    <w:pPr>
      <w:numPr>
        <w:ilvl w:val="2"/>
        <w:numId w:val="4"/>
      </w:numPr>
    </w:pPr>
    <w:rPr>
      <w:rFonts w:ascii="宋体"/>
      <w:szCs w:val="21"/>
    </w:rPr>
  </w:style>
  <w:style w:type="paragraph" w:customStyle="1" w:styleId="affc">
    <w:name w:val="编号列项（三级）"/>
    <w:rsid w:val="00DB0990"/>
    <w:rPr>
      <w:rFonts w:ascii="宋体"/>
      <w:sz w:val="21"/>
    </w:rPr>
  </w:style>
  <w:style w:type="paragraph" w:customStyle="1" w:styleId="af1">
    <w:name w:val="示例×："/>
    <w:basedOn w:val="a3"/>
    <w:qFormat/>
    <w:rsid w:val="007E1980"/>
    <w:pPr>
      <w:numPr>
        <w:numId w:val="6"/>
      </w:numPr>
      <w:spacing w:beforeLines="0" w:afterLines="0"/>
      <w:outlineLvl w:val="9"/>
    </w:pPr>
    <w:rPr>
      <w:rFonts w:ascii="宋体" w:eastAsia="宋体"/>
      <w:sz w:val="18"/>
      <w:szCs w:val="18"/>
    </w:rPr>
  </w:style>
  <w:style w:type="paragraph" w:customStyle="1" w:styleId="affd">
    <w:name w:val="二级无"/>
    <w:basedOn w:val="a5"/>
    <w:rsid w:val="001C149C"/>
    <w:pPr>
      <w:spacing w:beforeLines="0" w:afterLines="0"/>
    </w:pPr>
    <w:rPr>
      <w:rFonts w:ascii="宋体" w:eastAsia="宋体"/>
    </w:rPr>
  </w:style>
  <w:style w:type="paragraph" w:customStyle="1" w:styleId="a8">
    <w:name w:val="注：（正文）"/>
    <w:basedOn w:val="afe"/>
    <w:next w:val="aff3"/>
    <w:rsid w:val="00FD01CF"/>
    <w:pPr>
      <w:numPr>
        <w:numId w:val="15"/>
      </w:numPr>
    </w:pPr>
  </w:style>
  <w:style w:type="paragraph" w:customStyle="1" w:styleId="a2">
    <w:name w:val="注×：（正文）"/>
    <w:rsid w:val="000D718B"/>
    <w:pPr>
      <w:numPr>
        <w:numId w:val="5"/>
      </w:numPr>
      <w:jc w:val="both"/>
    </w:pPr>
    <w:rPr>
      <w:rFonts w:ascii="宋体"/>
      <w:sz w:val="18"/>
      <w:szCs w:val="18"/>
    </w:rPr>
  </w:style>
  <w:style w:type="paragraph" w:customStyle="1" w:styleId="affe">
    <w:name w:val="标准标志"/>
    <w:next w:val="aff"/>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
    <w:name w:val="标准称谓"/>
    <w:next w:val="aff"/>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0">
    <w:name w:val="标准书脚_偶数页"/>
    <w:rsid w:val="000A48B1"/>
    <w:pPr>
      <w:spacing w:before="120"/>
      <w:ind w:left="221"/>
    </w:pPr>
    <w:rPr>
      <w:rFonts w:ascii="宋体"/>
      <w:sz w:val="18"/>
      <w:szCs w:val="18"/>
    </w:rPr>
  </w:style>
  <w:style w:type="paragraph" w:customStyle="1" w:styleId="afff1">
    <w:name w:val="标准书眉_偶数页"/>
    <w:basedOn w:val="aff5"/>
    <w:next w:val="aff"/>
    <w:rsid w:val="0074741B"/>
    <w:pPr>
      <w:jc w:val="left"/>
    </w:pPr>
  </w:style>
  <w:style w:type="paragraph" w:customStyle="1" w:styleId="afff2">
    <w:name w:val="标准书眉一"/>
    <w:rsid w:val="00083A09"/>
    <w:pPr>
      <w:jc w:val="both"/>
    </w:pPr>
  </w:style>
  <w:style w:type="paragraph" w:customStyle="1" w:styleId="afff3">
    <w:name w:val="参考文献"/>
    <w:basedOn w:val="aff"/>
    <w:next w:val="aff3"/>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4">
    <w:name w:val="参考文献、索引标题"/>
    <w:basedOn w:val="aff"/>
    <w:next w:val="aff3"/>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5">
    <w:name w:val="Hyperlink"/>
    <w:basedOn w:val="aff0"/>
    <w:uiPriority w:val="99"/>
    <w:rsid w:val="00083A09"/>
    <w:rPr>
      <w:noProof/>
      <w:color w:val="0000FF"/>
      <w:spacing w:val="0"/>
      <w:w w:val="100"/>
      <w:szCs w:val="21"/>
      <w:u w:val="single"/>
    </w:rPr>
  </w:style>
  <w:style w:type="character" w:customStyle="1" w:styleId="afff6">
    <w:name w:val="发布"/>
    <w:basedOn w:val="aff0"/>
    <w:rsid w:val="00C2314B"/>
    <w:rPr>
      <w:rFonts w:ascii="黑体" w:eastAsia="黑体"/>
      <w:spacing w:val="85"/>
      <w:w w:val="100"/>
      <w:position w:val="3"/>
      <w:sz w:val="28"/>
      <w:szCs w:val="28"/>
    </w:rPr>
  </w:style>
  <w:style w:type="paragraph" w:customStyle="1" w:styleId="afff7">
    <w:name w:val="发布部门"/>
    <w:next w:val="aff3"/>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8">
    <w:name w:val="发布日期"/>
    <w:rsid w:val="00EC3CC9"/>
    <w:pPr>
      <w:framePr w:w="3997" w:h="471" w:hRule="exact" w:vSpace="181" w:wrap="around" w:hAnchor="page" w:x="7089" w:y="14097" w:anchorLock="1"/>
    </w:pPr>
    <w:rPr>
      <w:rFonts w:eastAsia="黑体"/>
      <w:sz w:val="28"/>
    </w:rPr>
  </w:style>
  <w:style w:type="paragraph" w:customStyle="1" w:styleId="afff9">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a">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b">
    <w:name w:val="封面标准英文名称"/>
    <w:basedOn w:val="afffa"/>
    <w:rsid w:val="001C21AC"/>
    <w:pPr>
      <w:framePr w:wrap="around"/>
      <w:spacing w:before="370" w:line="400" w:lineRule="exact"/>
    </w:pPr>
    <w:rPr>
      <w:rFonts w:ascii="Times New Roman"/>
      <w:sz w:val="28"/>
      <w:szCs w:val="28"/>
    </w:rPr>
  </w:style>
  <w:style w:type="paragraph" w:customStyle="1" w:styleId="afffc">
    <w:name w:val="封面一致性程度标识"/>
    <w:basedOn w:val="afffb"/>
    <w:rsid w:val="00083A09"/>
    <w:pPr>
      <w:framePr w:wrap="around"/>
      <w:spacing w:before="440"/>
    </w:pPr>
    <w:rPr>
      <w:rFonts w:ascii="宋体" w:eastAsia="宋体"/>
    </w:rPr>
  </w:style>
  <w:style w:type="paragraph" w:customStyle="1" w:styleId="afffd">
    <w:name w:val="封面标准文稿类别"/>
    <w:basedOn w:val="afffc"/>
    <w:rsid w:val="0054264B"/>
    <w:pPr>
      <w:framePr w:wrap="around"/>
      <w:spacing w:after="160" w:line="240" w:lineRule="auto"/>
    </w:pPr>
    <w:rPr>
      <w:sz w:val="24"/>
    </w:rPr>
  </w:style>
  <w:style w:type="paragraph" w:customStyle="1" w:styleId="afffe">
    <w:name w:val="封面标准文稿编辑信息"/>
    <w:basedOn w:val="afffd"/>
    <w:rsid w:val="00083A09"/>
    <w:pPr>
      <w:framePr w:wrap="around"/>
      <w:spacing w:before="180" w:line="180" w:lineRule="exact"/>
    </w:pPr>
    <w:rPr>
      <w:sz w:val="21"/>
    </w:rPr>
  </w:style>
  <w:style w:type="paragraph" w:customStyle="1" w:styleId="affff">
    <w:name w:val="封面正文"/>
    <w:rsid w:val="00083A09"/>
    <w:pPr>
      <w:jc w:val="both"/>
    </w:pPr>
  </w:style>
  <w:style w:type="paragraph" w:customStyle="1" w:styleId="af5">
    <w:name w:val="附录标识"/>
    <w:basedOn w:val="aff"/>
    <w:next w:val="aff3"/>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0">
    <w:name w:val="附录标题"/>
    <w:basedOn w:val="aff3"/>
    <w:next w:val="aff3"/>
    <w:rsid w:val="00083A09"/>
    <w:pPr>
      <w:ind w:firstLineChars="0" w:firstLine="0"/>
      <w:jc w:val="center"/>
    </w:pPr>
    <w:rPr>
      <w:rFonts w:ascii="黑体" w:eastAsia="黑体"/>
    </w:rPr>
  </w:style>
  <w:style w:type="paragraph" w:customStyle="1" w:styleId="af2">
    <w:name w:val="附录表标号"/>
    <w:basedOn w:val="aff"/>
    <w:next w:val="aff3"/>
    <w:rsid w:val="00083A09"/>
    <w:pPr>
      <w:numPr>
        <w:numId w:val="7"/>
      </w:numPr>
      <w:tabs>
        <w:tab w:val="clear" w:pos="0"/>
      </w:tabs>
      <w:spacing w:line="14" w:lineRule="exact"/>
      <w:ind w:left="811" w:hanging="448"/>
      <w:jc w:val="center"/>
      <w:outlineLvl w:val="0"/>
    </w:pPr>
    <w:rPr>
      <w:color w:val="FFFFFF"/>
    </w:rPr>
  </w:style>
  <w:style w:type="paragraph" w:customStyle="1" w:styleId="af3">
    <w:name w:val="附录表标题"/>
    <w:basedOn w:val="aff"/>
    <w:next w:val="aff3"/>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8">
    <w:name w:val="附录二级条标题"/>
    <w:basedOn w:val="aff"/>
    <w:next w:val="aff3"/>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1">
    <w:name w:val="附录二级无"/>
    <w:basedOn w:val="af8"/>
    <w:rsid w:val="00BF617A"/>
    <w:pPr>
      <w:tabs>
        <w:tab w:val="clear" w:pos="360"/>
      </w:tabs>
      <w:spacing w:beforeLines="0" w:afterLines="0"/>
    </w:pPr>
    <w:rPr>
      <w:rFonts w:ascii="宋体" w:eastAsia="宋体"/>
      <w:szCs w:val="21"/>
    </w:rPr>
  </w:style>
  <w:style w:type="paragraph" w:customStyle="1" w:styleId="affff2">
    <w:name w:val="附录公式"/>
    <w:basedOn w:val="aff3"/>
    <w:next w:val="aff3"/>
    <w:link w:val="Char0"/>
    <w:qFormat/>
    <w:rsid w:val="00083A09"/>
  </w:style>
  <w:style w:type="character" w:customStyle="1" w:styleId="Char0">
    <w:name w:val="附录公式 Char"/>
    <w:basedOn w:val="Char"/>
    <w:link w:val="affff2"/>
    <w:rsid w:val="00083A09"/>
    <w:rPr>
      <w:rFonts w:ascii="宋体"/>
      <w:noProof/>
      <w:sz w:val="21"/>
      <w:lang w:val="en-US" w:eastAsia="zh-CN" w:bidi="ar-SA"/>
    </w:rPr>
  </w:style>
  <w:style w:type="paragraph" w:customStyle="1" w:styleId="affff3">
    <w:name w:val="附录公式编号制表符"/>
    <w:basedOn w:val="aff"/>
    <w:next w:val="aff3"/>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9">
    <w:name w:val="附录三级条标题"/>
    <w:basedOn w:val="af8"/>
    <w:next w:val="aff3"/>
    <w:rsid w:val="00083A09"/>
    <w:pPr>
      <w:numPr>
        <w:ilvl w:val="4"/>
      </w:numPr>
      <w:tabs>
        <w:tab w:val="num" w:pos="360"/>
      </w:tabs>
      <w:outlineLvl w:val="4"/>
    </w:pPr>
  </w:style>
  <w:style w:type="paragraph" w:customStyle="1" w:styleId="affff4">
    <w:name w:val="附录三级无"/>
    <w:basedOn w:val="af9"/>
    <w:rsid w:val="00BF617A"/>
    <w:pPr>
      <w:tabs>
        <w:tab w:val="clear" w:pos="360"/>
      </w:tabs>
      <w:spacing w:beforeLines="0" w:afterLines="0"/>
    </w:pPr>
    <w:rPr>
      <w:rFonts w:ascii="宋体" w:eastAsia="宋体"/>
      <w:szCs w:val="21"/>
    </w:rPr>
  </w:style>
  <w:style w:type="paragraph" w:customStyle="1" w:styleId="afd">
    <w:name w:val="附录数字编号列项（二级）"/>
    <w:qFormat/>
    <w:rsid w:val="00A751C7"/>
    <w:pPr>
      <w:numPr>
        <w:ilvl w:val="1"/>
        <w:numId w:val="10"/>
      </w:numPr>
    </w:pPr>
    <w:rPr>
      <w:rFonts w:ascii="宋体"/>
      <w:sz w:val="21"/>
    </w:rPr>
  </w:style>
  <w:style w:type="paragraph" w:customStyle="1" w:styleId="afa">
    <w:name w:val="附录四级条标题"/>
    <w:basedOn w:val="af9"/>
    <w:next w:val="aff3"/>
    <w:rsid w:val="00083A09"/>
    <w:pPr>
      <w:numPr>
        <w:ilvl w:val="5"/>
      </w:numPr>
      <w:tabs>
        <w:tab w:val="num" w:pos="360"/>
      </w:tabs>
      <w:outlineLvl w:val="5"/>
    </w:pPr>
  </w:style>
  <w:style w:type="paragraph" w:customStyle="1" w:styleId="affff5">
    <w:name w:val="附录四级无"/>
    <w:basedOn w:val="afa"/>
    <w:rsid w:val="00BF617A"/>
    <w:pPr>
      <w:tabs>
        <w:tab w:val="clear" w:pos="360"/>
      </w:tabs>
      <w:spacing w:beforeLines="0" w:afterLines="0"/>
    </w:pPr>
    <w:rPr>
      <w:rFonts w:ascii="宋体" w:eastAsia="宋体"/>
      <w:szCs w:val="21"/>
    </w:rPr>
  </w:style>
  <w:style w:type="paragraph" w:customStyle="1" w:styleId="a9">
    <w:name w:val="附录图标号"/>
    <w:basedOn w:val="aff"/>
    <w:rsid w:val="00083A09"/>
    <w:pPr>
      <w:keepNext/>
      <w:pageBreakBefore/>
      <w:widowControl/>
      <w:numPr>
        <w:numId w:val="8"/>
      </w:numPr>
      <w:spacing w:line="14" w:lineRule="exact"/>
      <w:ind w:left="0" w:firstLine="363"/>
      <w:jc w:val="center"/>
      <w:outlineLvl w:val="0"/>
    </w:pPr>
    <w:rPr>
      <w:color w:val="FFFFFF"/>
    </w:rPr>
  </w:style>
  <w:style w:type="paragraph" w:customStyle="1" w:styleId="aa">
    <w:name w:val="附录图标题"/>
    <w:basedOn w:val="aff"/>
    <w:next w:val="aff3"/>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b">
    <w:name w:val="附录五级条标题"/>
    <w:basedOn w:val="afa"/>
    <w:next w:val="aff3"/>
    <w:rsid w:val="00083A09"/>
    <w:pPr>
      <w:numPr>
        <w:ilvl w:val="6"/>
      </w:numPr>
      <w:tabs>
        <w:tab w:val="num" w:pos="360"/>
      </w:tabs>
      <w:outlineLvl w:val="6"/>
    </w:pPr>
  </w:style>
  <w:style w:type="paragraph" w:customStyle="1" w:styleId="affff6">
    <w:name w:val="附录五级无"/>
    <w:basedOn w:val="afb"/>
    <w:rsid w:val="00BF617A"/>
    <w:pPr>
      <w:tabs>
        <w:tab w:val="clear" w:pos="360"/>
      </w:tabs>
      <w:spacing w:beforeLines="0" w:afterLines="0"/>
    </w:pPr>
    <w:rPr>
      <w:rFonts w:ascii="宋体" w:eastAsia="宋体"/>
      <w:szCs w:val="21"/>
    </w:rPr>
  </w:style>
  <w:style w:type="paragraph" w:customStyle="1" w:styleId="af6">
    <w:name w:val="附录章标题"/>
    <w:next w:val="aff3"/>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7">
    <w:name w:val="附录一级条标题"/>
    <w:basedOn w:val="af6"/>
    <w:next w:val="aff3"/>
    <w:rsid w:val="00083A09"/>
    <w:pPr>
      <w:numPr>
        <w:ilvl w:val="2"/>
      </w:numPr>
      <w:tabs>
        <w:tab w:val="num" w:pos="360"/>
      </w:tabs>
      <w:autoSpaceDN w:val="0"/>
      <w:spacing w:beforeLines="50" w:afterLines="50"/>
      <w:outlineLvl w:val="2"/>
    </w:pPr>
  </w:style>
  <w:style w:type="paragraph" w:customStyle="1" w:styleId="affff7">
    <w:name w:val="附录一级无"/>
    <w:basedOn w:val="af7"/>
    <w:rsid w:val="00BF617A"/>
    <w:pPr>
      <w:tabs>
        <w:tab w:val="clear" w:pos="360"/>
      </w:tabs>
      <w:spacing w:beforeLines="0" w:afterLines="0"/>
    </w:pPr>
    <w:rPr>
      <w:rFonts w:ascii="宋体" w:eastAsia="宋体"/>
      <w:szCs w:val="21"/>
    </w:rPr>
  </w:style>
  <w:style w:type="paragraph" w:customStyle="1" w:styleId="afc">
    <w:name w:val="附录字母编号列项（一级）"/>
    <w:qFormat/>
    <w:rsid w:val="00A751C7"/>
    <w:pPr>
      <w:numPr>
        <w:numId w:val="10"/>
      </w:numPr>
    </w:pPr>
    <w:rPr>
      <w:rFonts w:ascii="宋体"/>
      <w:noProof/>
      <w:sz w:val="21"/>
    </w:rPr>
  </w:style>
  <w:style w:type="paragraph" w:styleId="ae">
    <w:name w:val="footnote text"/>
    <w:basedOn w:val="aff"/>
    <w:rsid w:val="00074FBE"/>
    <w:pPr>
      <w:numPr>
        <w:numId w:val="11"/>
      </w:numPr>
      <w:snapToGrid w:val="0"/>
      <w:jc w:val="left"/>
    </w:pPr>
    <w:rPr>
      <w:rFonts w:ascii="宋体"/>
      <w:sz w:val="18"/>
      <w:szCs w:val="18"/>
    </w:rPr>
  </w:style>
  <w:style w:type="character" w:styleId="affff8">
    <w:name w:val="footnote reference"/>
    <w:basedOn w:val="aff0"/>
    <w:semiHidden/>
    <w:rsid w:val="00083A09"/>
    <w:rPr>
      <w:vertAlign w:val="superscript"/>
    </w:rPr>
  </w:style>
  <w:style w:type="paragraph" w:customStyle="1" w:styleId="affff9">
    <w:name w:val="列项说明"/>
    <w:basedOn w:val="aff"/>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a">
    <w:name w:val="列项说明数字编号"/>
    <w:rsid w:val="00083A09"/>
    <w:pPr>
      <w:ind w:leftChars="400" w:left="600" w:hangingChars="200" w:hanging="200"/>
    </w:pPr>
    <w:rPr>
      <w:rFonts w:ascii="宋体"/>
      <w:sz w:val="21"/>
    </w:rPr>
  </w:style>
  <w:style w:type="paragraph" w:customStyle="1" w:styleId="affffb">
    <w:name w:val="目次、索引正文"/>
    <w:rsid w:val="00083A09"/>
    <w:pPr>
      <w:spacing w:line="320" w:lineRule="exact"/>
      <w:jc w:val="both"/>
    </w:pPr>
    <w:rPr>
      <w:rFonts w:ascii="宋体"/>
      <w:sz w:val="21"/>
    </w:rPr>
  </w:style>
  <w:style w:type="paragraph" w:styleId="TOC3">
    <w:name w:val="toc 3"/>
    <w:basedOn w:val="aff"/>
    <w:next w:val="aff"/>
    <w:autoRedefine/>
    <w:semiHidden/>
    <w:rsid w:val="00961C93"/>
    <w:pPr>
      <w:tabs>
        <w:tab w:val="right" w:leader="dot" w:pos="9241"/>
      </w:tabs>
      <w:ind w:firstLineChars="100" w:firstLine="100"/>
      <w:jc w:val="left"/>
    </w:pPr>
    <w:rPr>
      <w:rFonts w:ascii="宋体"/>
      <w:szCs w:val="21"/>
    </w:rPr>
  </w:style>
  <w:style w:type="paragraph" w:styleId="TOC4">
    <w:name w:val="toc 4"/>
    <w:basedOn w:val="aff"/>
    <w:next w:val="aff"/>
    <w:autoRedefine/>
    <w:semiHidden/>
    <w:rsid w:val="00961C93"/>
    <w:pPr>
      <w:tabs>
        <w:tab w:val="right" w:leader="dot" w:pos="9241"/>
      </w:tabs>
      <w:ind w:firstLineChars="200" w:firstLine="200"/>
      <w:jc w:val="left"/>
    </w:pPr>
    <w:rPr>
      <w:rFonts w:ascii="宋体"/>
      <w:szCs w:val="21"/>
    </w:rPr>
  </w:style>
  <w:style w:type="paragraph" w:styleId="TOC5">
    <w:name w:val="toc 5"/>
    <w:basedOn w:val="aff"/>
    <w:next w:val="aff"/>
    <w:autoRedefine/>
    <w:semiHidden/>
    <w:rsid w:val="00961C93"/>
    <w:pPr>
      <w:tabs>
        <w:tab w:val="right" w:leader="dot" w:pos="9241"/>
      </w:tabs>
      <w:ind w:firstLineChars="300" w:firstLine="300"/>
      <w:jc w:val="left"/>
    </w:pPr>
    <w:rPr>
      <w:rFonts w:ascii="宋体"/>
      <w:szCs w:val="21"/>
    </w:rPr>
  </w:style>
  <w:style w:type="paragraph" w:styleId="TOC6">
    <w:name w:val="toc 6"/>
    <w:basedOn w:val="aff"/>
    <w:next w:val="aff"/>
    <w:autoRedefine/>
    <w:semiHidden/>
    <w:rsid w:val="00961C93"/>
    <w:pPr>
      <w:tabs>
        <w:tab w:val="right" w:leader="dot" w:pos="9241"/>
      </w:tabs>
      <w:ind w:firstLineChars="400" w:firstLine="400"/>
      <w:jc w:val="left"/>
    </w:pPr>
    <w:rPr>
      <w:rFonts w:ascii="宋体"/>
      <w:szCs w:val="21"/>
    </w:rPr>
  </w:style>
  <w:style w:type="paragraph" w:styleId="TOC7">
    <w:name w:val="toc 7"/>
    <w:basedOn w:val="aff"/>
    <w:next w:val="aff"/>
    <w:autoRedefine/>
    <w:semiHidden/>
    <w:rsid w:val="00961C93"/>
    <w:pPr>
      <w:tabs>
        <w:tab w:val="right" w:leader="dot" w:pos="9241"/>
      </w:tabs>
      <w:ind w:firstLineChars="500" w:firstLine="500"/>
      <w:jc w:val="left"/>
    </w:pPr>
    <w:rPr>
      <w:rFonts w:ascii="宋体"/>
      <w:szCs w:val="21"/>
    </w:rPr>
  </w:style>
  <w:style w:type="paragraph" w:styleId="TOC8">
    <w:name w:val="toc 8"/>
    <w:basedOn w:val="aff"/>
    <w:next w:val="aff"/>
    <w:autoRedefine/>
    <w:semiHidden/>
    <w:rsid w:val="00D54CC3"/>
    <w:pPr>
      <w:tabs>
        <w:tab w:val="right" w:leader="dot" w:pos="9241"/>
      </w:tabs>
      <w:ind w:firstLineChars="600" w:firstLine="607"/>
      <w:jc w:val="left"/>
    </w:pPr>
    <w:rPr>
      <w:rFonts w:ascii="宋体"/>
      <w:szCs w:val="21"/>
    </w:rPr>
  </w:style>
  <w:style w:type="paragraph" w:styleId="TOC9">
    <w:name w:val="toc 9"/>
    <w:basedOn w:val="aff"/>
    <w:next w:val="aff"/>
    <w:autoRedefine/>
    <w:semiHidden/>
    <w:rsid w:val="00083A09"/>
    <w:pPr>
      <w:ind w:left="1470"/>
      <w:jc w:val="left"/>
    </w:pPr>
    <w:rPr>
      <w:sz w:val="20"/>
      <w:szCs w:val="20"/>
    </w:rPr>
  </w:style>
  <w:style w:type="paragraph" w:customStyle="1" w:styleId="affffc">
    <w:name w:val="其他标准标志"/>
    <w:basedOn w:val="affe"/>
    <w:rsid w:val="0018211B"/>
    <w:pPr>
      <w:framePr w:w="6101" w:wrap="around" w:vAnchor="page" w:hAnchor="page" w:x="4673" w:y="942"/>
    </w:pPr>
    <w:rPr>
      <w:w w:val="130"/>
    </w:rPr>
  </w:style>
  <w:style w:type="paragraph" w:customStyle="1" w:styleId="affffd">
    <w:name w:val="其他标准称谓"/>
    <w:next w:val="aff"/>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e">
    <w:name w:val="其他发布部门"/>
    <w:basedOn w:val="afff7"/>
    <w:rsid w:val="00525656"/>
    <w:pPr>
      <w:framePr w:wrap="around" w:y="15310"/>
      <w:spacing w:line="0" w:lineRule="atLeast"/>
    </w:pPr>
    <w:rPr>
      <w:rFonts w:ascii="黑体" w:eastAsia="黑体"/>
      <w:b w:val="0"/>
    </w:rPr>
  </w:style>
  <w:style w:type="paragraph" w:customStyle="1" w:styleId="afffff">
    <w:name w:val="前言、引言标题"/>
    <w:next w:val="aff3"/>
    <w:rsid w:val="00083A09"/>
    <w:pPr>
      <w:keepNext/>
      <w:pageBreakBefore/>
      <w:shd w:val="clear" w:color="FFFFFF" w:fill="FFFFFF"/>
      <w:spacing w:before="640" w:after="560"/>
      <w:jc w:val="center"/>
      <w:outlineLvl w:val="0"/>
    </w:pPr>
    <w:rPr>
      <w:rFonts w:ascii="黑体" w:eastAsia="黑体"/>
      <w:sz w:val="32"/>
    </w:rPr>
  </w:style>
  <w:style w:type="paragraph" w:customStyle="1" w:styleId="afffff0">
    <w:name w:val="三级无"/>
    <w:basedOn w:val="aff7"/>
    <w:rsid w:val="001C149C"/>
    <w:pPr>
      <w:spacing w:beforeLines="0" w:afterLines="0"/>
    </w:pPr>
    <w:rPr>
      <w:rFonts w:ascii="宋体" w:eastAsia="宋体"/>
    </w:rPr>
  </w:style>
  <w:style w:type="paragraph" w:customStyle="1" w:styleId="afffff1">
    <w:name w:val="实施日期"/>
    <w:basedOn w:val="afff8"/>
    <w:rsid w:val="001C21AC"/>
    <w:pPr>
      <w:framePr w:wrap="around" w:vAnchor="page" w:hAnchor="text"/>
      <w:jc w:val="right"/>
    </w:pPr>
  </w:style>
  <w:style w:type="paragraph" w:customStyle="1" w:styleId="afffff2">
    <w:name w:val="示例后文字"/>
    <w:basedOn w:val="aff3"/>
    <w:next w:val="aff3"/>
    <w:qFormat/>
    <w:rsid w:val="00083A09"/>
    <w:pPr>
      <w:ind w:firstLine="360"/>
    </w:pPr>
    <w:rPr>
      <w:sz w:val="18"/>
    </w:rPr>
  </w:style>
  <w:style w:type="paragraph" w:customStyle="1" w:styleId="afffff3">
    <w:name w:val="首示例"/>
    <w:next w:val="aff3"/>
    <w:link w:val="Char1"/>
    <w:qFormat/>
    <w:rsid w:val="00083A09"/>
    <w:pPr>
      <w:tabs>
        <w:tab w:val="num" w:pos="360"/>
      </w:tabs>
    </w:pPr>
    <w:rPr>
      <w:rFonts w:ascii="宋体" w:hAnsi="宋体"/>
      <w:kern w:val="2"/>
      <w:sz w:val="18"/>
      <w:szCs w:val="18"/>
    </w:rPr>
  </w:style>
  <w:style w:type="character" w:customStyle="1" w:styleId="Char1">
    <w:name w:val="首示例 Char"/>
    <w:basedOn w:val="aff0"/>
    <w:link w:val="afffff3"/>
    <w:rsid w:val="00083A09"/>
    <w:rPr>
      <w:rFonts w:ascii="宋体" w:hAnsi="宋体"/>
      <w:kern w:val="2"/>
      <w:sz w:val="18"/>
      <w:szCs w:val="18"/>
    </w:rPr>
  </w:style>
  <w:style w:type="paragraph" w:customStyle="1" w:styleId="afffff4">
    <w:name w:val="四级无"/>
    <w:basedOn w:val="a6"/>
    <w:rsid w:val="001C149C"/>
    <w:pPr>
      <w:spacing w:beforeLines="0" w:afterLines="0"/>
    </w:pPr>
    <w:rPr>
      <w:rFonts w:ascii="宋体" w:eastAsia="宋体"/>
    </w:rPr>
  </w:style>
  <w:style w:type="paragraph" w:styleId="12">
    <w:name w:val="index 1"/>
    <w:basedOn w:val="aff"/>
    <w:next w:val="aff3"/>
    <w:rsid w:val="009951DC"/>
    <w:pPr>
      <w:tabs>
        <w:tab w:val="right" w:leader="dot" w:pos="9299"/>
      </w:tabs>
      <w:jc w:val="left"/>
    </w:pPr>
    <w:rPr>
      <w:rFonts w:ascii="宋体"/>
      <w:szCs w:val="21"/>
    </w:rPr>
  </w:style>
  <w:style w:type="paragraph" w:styleId="22">
    <w:name w:val="index 2"/>
    <w:basedOn w:val="aff"/>
    <w:next w:val="aff"/>
    <w:autoRedefine/>
    <w:rsid w:val="00083A09"/>
    <w:pPr>
      <w:ind w:left="420" w:hanging="210"/>
      <w:jc w:val="left"/>
    </w:pPr>
    <w:rPr>
      <w:rFonts w:ascii="Calibri" w:hAnsi="Calibri"/>
      <w:sz w:val="20"/>
      <w:szCs w:val="20"/>
    </w:rPr>
  </w:style>
  <w:style w:type="paragraph" w:styleId="31">
    <w:name w:val="index 3"/>
    <w:basedOn w:val="aff"/>
    <w:next w:val="aff"/>
    <w:autoRedefine/>
    <w:rsid w:val="00083A09"/>
    <w:pPr>
      <w:ind w:left="630" w:hanging="210"/>
      <w:jc w:val="left"/>
    </w:pPr>
    <w:rPr>
      <w:rFonts w:ascii="Calibri" w:hAnsi="Calibri"/>
      <w:sz w:val="20"/>
      <w:szCs w:val="20"/>
    </w:rPr>
  </w:style>
  <w:style w:type="paragraph" w:styleId="4">
    <w:name w:val="index 4"/>
    <w:basedOn w:val="aff"/>
    <w:next w:val="aff"/>
    <w:autoRedefine/>
    <w:rsid w:val="00083A09"/>
    <w:pPr>
      <w:ind w:left="840" w:hanging="210"/>
      <w:jc w:val="left"/>
    </w:pPr>
    <w:rPr>
      <w:rFonts w:ascii="Calibri" w:hAnsi="Calibri"/>
      <w:sz w:val="20"/>
      <w:szCs w:val="20"/>
    </w:rPr>
  </w:style>
  <w:style w:type="paragraph" w:styleId="5">
    <w:name w:val="index 5"/>
    <w:basedOn w:val="aff"/>
    <w:next w:val="aff"/>
    <w:autoRedefine/>
    <w:rsid w:val="00083A09"/>
    <w:pPr>
      <w:ind w:left="1050" w:hanging="210"/>
      <w:jc w:val="left"/>
    </w:pPr>
    <w:rPr>
      <w:rFonts w:ascii="Calibri" w:hAnsi="Calibri"/>
      <w:sz w:val="20"/>
      <w:szCs w:val="20"/>
    </w:rPr>
  </w:style>
  <w:style w:type="paragraph" w:styleId="61">
    <w:name w:val="index 6"/>
    <w:basedOn w:val="aff"/>
    <w:next w:val="aff"/>
    <w:autoRedefine/>
    <w:rsid w:val="00083A09"/>
    <w:pPr>
      <w:ind w:left="1260" w:hanging="210"/>
      <w:jc w:val="left"/>
    </w:pPr>
    <w:rPr>
      <w:rFonts w:ascii="Calibri" w:hAnsi="Calibri"/>
      <w:sz w:val="20"/>
      <w:szCs w:val="20"/>
    </w:rPr>
  </w:style>
  <w:style w:type="paragraph" w:styleId="7">
    <w:name w:val="index 7"/>
    <w:basedOn w:val="aff"/>
    <w:next w:val="aff"/>
    <w:autoRedefine/>
    <w:rsid w:val="00083A09"/>
    <w:pPr>
      <w:ind w:left="1470" w:hanging="210"/>
      <w:jc w:val="left"/>
    </w:pPr>
    <w:rPr>
      <w:rFonts w:ascii="Calibri" w:hAnsi="Calibri"/>
      <w:sz w:val="20"/>
      <w:szCs w:val="20"/>
    </w:rPr>
  </w:style>
  <w:style w:type="paragraph" w:styleId="8">
    <w:name w:val="index 8"/>
    <w:basedOn w:val="aff"/>
    <w:next w:val="aff"/>
    <w:autoRedefine/>
    <w:rsid w:val="00083A09"/>
    <w:pPr>
      <w:ind w:left="1680" w:hanging="210"/>
      <w:jc w:val="left"/>
    </w:pPr>
    <w:rPr>
      <w:rFonts w:ascii="Calibri" w:hAnsi="Calibri"/>
      <w:sz w:val="20"/>
      <w:szCs w:val="20"/>
    </w:rPr>
  </w:style>
  <w:style w:type="paragraph" w:styleId="9">
    <w:name w:val="index 9"/>
    <w:basedOn w:val="aff"/>
    <w:next w:val="aff"/>
    <w:autoRedefine/>
    <w:rsid w:val="00083A09"/>
    <w:pPr>
      <w:ind w:left="1890" w:hanging="210"/>
      <w:jc w:val="left"/>
    </w:pPr>
    <w:rPr>
      <w:rFonts w:ascii="Calibri" w:hAnsi="Calibri"/>
      <w:sz w:val="20"/>
      <w:szCs w:val="20"/>
    </w:rPr>
  </w:style>
  <w:style w:type="paragraph" w:styleId="afffff5">
    <w:name w:val="index heading"/>
    <w:basedOn w:val="aff"/>
    <w:next w:val="12"/>
    <w:rsid w:val="00083A09"/>
    <w:pPr>
      <w:spacing w:before="120" w:after="120"/>
      <w:jc w:val="center"/>
    </w:pPr>
    <w:rPr>
      <w:rFonts w:ascii="Calibri" w:hAnsi="Calibri"/>
      <w:b/>
      <w:bCs/>
      <w:iCs/>
      <w:szCs w:val="20"/>
    </w:rPr>
  </w:style>
  <w:style w:type="paragraph" w:styleId="afffff6">
    <w:name w:val="caption"/>
    <w:basedOn w:val="aff"/>
    <w:next w:val="aff"/>
    <w:qFormat/>
    <w:rsid w:val="00083A09"/>
    <w:pPr>
      <w:spacing w:before="152" w:after="160"/>
    </w:pPr>
    <w:rPr>
      <w:rFonts w:ascii="Arial" w:eastAsia="黑体" w:hAnsi="Arial" w:cs="Arial"/>
      <w:sz w:val="20"/>
      <w:szCs w:val="20"/>
    </w:rPr>
  </w:style>
  <w:style w:type="paragraph" w:customStyle="1" w:styleId="afffff7">
    <w:name w:val="条文脚注"/>
    <w:basedOn w:val="ae"/>
    <w:rsid w:val="000D718B"/>
    <w:pPr>
      <w:numPr>
        <w:numId w:val="0"/>
      </w:numPr>
      <w:jc w:val="both"/>
    </w:pPr>
  </w:style>
  <w:style w:type="paragraph" w:customStyle="1" w:styleId="afffff8">
    <w:name w:val="图标脚注说明"/>
    <w:basedOn w:val="aff3"/>
    <w:rsid w:val="000D718B"/>
    <w:pPr>
      <w:ind w:left="840" w:firstLineChars="0" w:hanging="420"/>
    </w:pPr>
    <w:rPr>
      <w:sz w:val="18"/>
      <w:szCs w:val="18"/>
    </w:rPr>
  </w:style>
  <w:style w:type="paragraph" w:customStyle="1" w:styleId="afffff9">
    <w:name w:val="图表脚注说明"/>
    <w:basedOn w:val="aff"/>
    <w:rsid w:val="003912E7"/>
    <w:pPr>
      <w:ind w:left="544" w:hanging="181"/>
    </w:pPr>
    <w:rPr>
      <w:rFonts w:ascii="宋体"/>
      <w:sz w:val="18"/>
      <w:szCs w:val="18"/>
    </w:rPr>
  </w:style>
  <w:style w:type="paragraph" w:customStyle="1" w:styleId="afffffa">
    <w:name w:val="图的脚注"/>
    <w:next w:val="aff3"/>
    <w:autoRedefine/>
    <w:qFormat/>
    <w:rsid w:val="00083A09"/>
    <w:pPr>
      <w:widowControl w:val="0"/>
      <w:ind w:leftChars="200" w:left="840" w:hangingChars="200" w:hanging="420"/>
      <w:jc w:val="both"/>
    </w:pPr>
    <w:rPr>
      <w:rFonts w:ascii="宋体"/>
      <w:sz w:val="18"/>
    </w:rPr>
  </w:style>
  <w:style w:type="table" w:styleId="afffffb">
    <w:name w:val="Table Grid"/>
    <w:basedOn w:val="aff1"/>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c">
    <w:name w:val="endnote text"/>
    <w:basedOn w:val="aff"/>
    <w:semiHidden/>
    <w:rsid w:val="00083A09"/>
    <w:pPr>
      <w:snapToGrid w:val="0"/>
      <w:jc w:val="left"/>
    </w:pPr>
  </w:style>
  <w:style w:type="character" w:styleId="afffffd">
    <w:name w:val="endnote reference"/>
    <w:basedOn w:val="aff0"/>
    <w:semiHidden/>
    <w:rsid w:val="00083A09"/>
    <w:rPr>
      <w:vertAlign w:val="superscript"/>
    </w:rPr>
  </w:style>
  <w:style w:type="paragraph" w:styleId="afffffe">
    <w:name w:val="Document Map"/>
    <w:basedOn w:val="aff"/>
    <w:semiHidden/>
    <w:rsid w:val="00083A09"/>
    <w:pPr>
      <w:shd w:val="clear" w:color="auto" w:fill="000080"/>
    </w:pPr>
  </w:style>
  <w:style w:type="paragraph" w:customStyle="1" w:styleId="affffff">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0">
    <w:name w:val="五级无"/>
    <w:basedOn w:val="a7"/>
    <w:rsid w:val="001C149C"/>
    <w:pPr>
      <w:spacing w:beforeLines="0" w:afterLines="0"/>
    </w:pPr>
    <w:rPr>
      <w:rFonts w:ascii="宋体" w:eastAsia="宋体"/>
    </w:rPr>
  </w:style>
  <w:style w:type="character" w:styleId="affffff1">
    <w:name w:val="page number"/>
    <w:basedOn w:val="aff0"/>
    <w:rsid w:val="00083A09"/>
    <w:rPr>
      <w:rFonts w:ascii="Times New Roman" w:eastAsia="宋体" w:hAnsi="Times New Roman"/>
      <w:sz w:val="18"/>
    </w:rPr>
  </w:style>
  <w:style w:type="paragraph" w:customStyle="1" w:styleId="affffff2">
    <w:name w:val="一级无"/>
    <w:basedOn w:val="a4"/>
    <w:rsid w:val="001C149C"/>
    <w:pPr>
      <w:spacing w:beforeLines="0" w:afterLines="0"/>
    </w:pPr>
    <w:rPr>
      <w:rFonts w:ascii="宋体" w:eastAsia="宋体"/>
    </w:rPr>
  </w:style>
  <w:style w:type="character" w:styleId="affffff3">
    <w:name w:val="FollowedHyperlink"/>
    <w:basedOn w:val="aff0"/>
    <w:rsid w:val="00083A09"/>
    <w:rPr>
      <w:color w:val="800080"/>
      <w:u w:val="single"/>
    </w:rPr>
  </w:style>
  <w:style w:type="paragraph" w:customStyle="1" w:styleId="af4">
    <w:name w:val="正文表标题"/>
    <w:next w:val="aff3"/>
    <w:rsid w:val="00083A09"/>
    <w:pPr>
      <w:numPr>
        <w:numId w:val="12"/>
      </w:numPr>
      <w:tabs>
        <w:tab w:val="num" w:pos="360"/>
      </w:tabs>
      <w:spacing w:beforeLines="50" w:afterLines="50"/>
      <w:jc w:val="center"/>
    </w:pPr>
    <w:rPr>
      <w:rFonts w:ascii="黑体" w:eastAsia="黑体"/>
      <w:sz w:val="21"/>
    </w:rPr>
  </w:style>
  <w:style w:type="paragraph" w:customStyle="1" w:styleId="affffff4">
    <w:name w:val="正文公式编号制表符"/>
    <w:basedOn w:val="aff3"/>
    <w:next w:val="aff3"/>
    <w:qFormat/>
    <w:rsid w:val="00EC680A"/>
    <w:pPr>
      <w:ind w:firstLineChars="0" w:firstLine="0"/>
    </w:pPr>
  </w:style>
  <w:style w:type="paragraph" w:customStyle="1" w:styleId="a1">
    <w:name w:val="正文图标题"/>
    <w:next w:val="aff3"/>
    <w:rsid w:val="006D6CF4"/>
    <w:pPr>
      <w:numPr>
        <w:numId w:val="16"/>
      </w:numPr>
      <w:spacing w:beforeLines="50" w:afterLines="50"/>
      <w:jc w:val="center"/>
    </w:pPr>
    <w:rPr>
      <w:rFonts w:ascii="黑体" w:eastAsia="黑体"/>
      <w:sz w:val="21"/>
    </w:rPr>
  </w:style>
  <w:style w:type="paragraph" w:customStyle="1" w:styleId="affffff5">
    <w:name w:val="终结线"/>
    <w:basedOn w:val="aff"/>
    <w:rsid w:val="00083A09"/>
    <w:pPr>
      <w:framePr w:hSpace="181" w:vSpace="181" w:wrap="around" w:vAnchor="text" w:hAnchor="margin" w:xAlign="center" w:y="285"/>
    </w:pPr>
  </w:style>
  <w:style w:type="paragraph" w:customStyle="1" w:styleId="affffff6">
    <w:name w:val="其他发布日期"/>
    <w:basedOn w:val="afff8"/>
    <w:rsid w:val="006E4A7F"/>
    <w:pPr>
      <w:framePr w:wrap="around" w:vAnchor="page" w:hAnchor="text" w:x="1419"/>
    </w:pPr>
  </w:style>
  <w:style w:type="paragraph" w:customStyle="1" w:styleId="affffff7">
    <w:name w:val="其他实施日期"/>
    <w:basedOn w:val="afffff1"/>
    <w:rsid w:val="006E4A7F"/>
    <w:pPr>
      <w:framePr w:wrap="around"/>
    </w:pPr>
  </w:style>
  <w:style w:type="paragraph" w:customStyle="1" w:styleId="23">
    <w:name w:val="封面标准名称2"/>
    <w:basedOn w:val="afffa"/>
    <w:rsid w:val="0028269A"/>
    <w:pPr>
      <w:framePr w:wrap="around" w:y="4469"/>
      <w:spacing w:beforeLines="630"/>
    </w:pPr>
  </w:style>
  <w:style w:type="paragraph" w:customStyle="1" w:styleId="24">
    <w:name w:val="封面标准英文名称2"/>
    <w:basedOn w:val="afffb"/>
    <w:rsid w:val="0028269A"/>
    <w:pPr>
      <w:framePr w:wrap="around" w:y="4469"/>
    </w:pPr>
  </w:style>
  <w:style w:type="paragraph" w:customStyle="1" w:styleId="25">
    <w:name w:val="封面一致性程度标识2"/>
    <w:basedOn w:val="afffc"/>
    <w:rsid w:val="0028269A"/>
    <w:pPr>
      <w:framePr w:wrap="around" w:y="4469"/>
    </w:pPr>
  </w:style>
  <w:style w:type="paragraph" w:customStyle="1" w:styleId="26">
    <w:name w:val="封面标准文稿类别2"/>
    <w:basedOn w:val="afffd"/>
    <w:rsid w:val="0028269A"/>
    <w:pPr>
      <w:framePr w:wrap="around" w:y="4469"/>
    </w:pPr>
  </w:style>
  <w:style w:type="paragraph" w:customStyle="1" w:styleId="27">
    <w:name w:val="封面标准文稿编辑信息2"/>
    <w:basedOn w:val="afffe"/>
    <w:rsid w:val="0028269A"/>
    <w:pPr>
      <w:framePr w:wrap="around" w:y="4469"/>
    </w:pPr>
  </w:style>
  <w:style w:type="paragraph" w:customStyle="1" w:styleId="aff8">
    <w:name w:val="示例内容"/>
    <w:rsid w:val="00B636A8"/>
    <w:pPr>
      <w:ind w:firstLineChars="200" w:firstLine="200"/>
    </w:pPr>
    <w:rPr>
      <w:rFonts w:ascii="宋体"/>
      <w:noProof/>
      <w:sz w:val="18"/>
      <w:szCs w:val="18"/>
    </w:rPr>
  </w:style>
  <w:style w:type="character" w:customStyle="1" w:styleId="affb">
    <w:name w:val="页眉 字符"/>
    <w:link w:val="affa"/>
    <w:uiPriority w:val="99"/>
    <w:rsid w:val="00711930"/>
    <w:rPr>
      <w:kern w:val="2"/>
      <w:sz w:val="18"/>
      <w:szCs w:val="18"/>
    </w:rPr>
  </w:style>
  <w:style w:type="paragraph" w:styleId="TOC1">
    <w:name w:val="toc 1"/>
    <w:basedOn w:val="aff"/>
    <w:next w:val="aff"/>
    <w:autoRedefine/>
    <w:uiPriority w:val="39"/>
    <w:rsid w:val="00961C93"/>
    <w:pPr>
      <w:tabs>
        <w:tab w:val="right" w:leader="dot" w:pos="9242"/>
      </w:tabs>
      <w:spacing w:beforeLines="25" w:afterLines="25"/>
      <w:jc w:val="left"/>
    </w:pPr>
    <w:rPr>
      <w:rFonts w:ascii="宋体"/>
      <w:szCs w:val="21"/>
    </w:rPr>
  </w:style>
  <w:style w:type="paragraph" w:styleId="TOC2">
    <w:name w:val="toc 2"/>
    <w:basedOn w:val="aff"/>
    <w:next w:val="aff"/>
    <w:autoRedefine/>
    <w:uiPriority w:val="39"/>
    <w:rsid w:val="00961C93"/>
    <w:pPr>
      <w:tabs>
        <w:tab w:val="right" w:leader="dot" w:pos="9242"/>
      </w:tabs>
    </w:pPr>
    <w:rPr>
      <w:rFonts w:ascii="宋体"/>
      <w:szCs w:val="21"/>
    </w:rPr>
  </w:style>
  <w:style w:type="paragraph" w:customStyle="1" w:styleId="13">
    <w:name w:val="无间隔1"/>
    <w:uiPriority w:val="1"/>
    <w:qFormat/>
    <w:rsid w:val="00711930"/>
    <w:pPr>
      <w:widowControl w:val="0"/>
      <w:jc w:val="both"/>
    </w:pPr>
    <w:rPr>
      <w:kern w:val="2"/>
      <w:sz w:val="21"/>
    </w:rPr>
  </w:style>
  <w:style w:type="paragraph" w:styleId="affffff8">
    <w:name w:val="Balloon Text"/>
    <w:basedOn w:val="aff"/>
    <w:link w:val="affffff9"/>
    <w:rsid w:val="00105348"/>
    <w:rPr>
      <w:sz w:val="18"/>
      <w:szCs w:val="18"/>
    </w:rPr>
  </w:style>
  <w:style w:type="character" w:customStyle="1" w:styleId="affffff9">
    <w:name w:val="批注框文本 字符"/>
    <w:basedOn w:val="aff0"/>
    <w:link w:val="affffff8"/>
    <w:rsid w:val="00105348"/>
    <w:rPr>
      <w:kern w:val="2"/>
      <w:sz w:val="18"/>
      <w:szCs w:val="18"/>
    </w:rPr>
  </w:style>
  <w:style w:type="paragraph" w:styleId="affffffa">
    <w:name w:val="Title"/>
    <w:basedOn w:val="aff"/>
    <w:next w:val="aff"/>
    <w:link w:val="affffffb"/>
    <w:qFormat/>
    <w:rsid w:val="00E04D46"/>
    <w:pPr>
      <w:spacing w:before="240" w:after="60"/>
      <w:jc w:val="center"/>
      <w:outlineLvl w:val="0"/>
    </w:pPr>
    <w:rPr>
      <w:rFonts w:asciiTheme="majorHAnsi" w:hAnsiTheme="majorHAnsi" w:cstheme="majorBidi"/>
      <w:b/>
      <w:bCs/>
      <w:sz w:val="32"/>
      <w:szCs w:val="32"/>
    </w:rPr>
  </w:style>
  <w:style w:type="character" w:customStyle="1" w:styleId="affffffb">
    <w:name w:val="标题 字符"/>
    <w:basedOn w:val="aff0"/>
    <w:link w:val="affffffa"/>
    <w:rsid w:val="00E04D46"/>
    <w:rPr>
      <w:rFonts w:asciiTheme="majorHAnsi" w:hAnsiTheme="majorHAnsi" w:cstheme="majorBidi"/>
      <w:b/>
      <w:bCs/>
      <w:kern w:val="2"/>
      <w:sz w:val="32"/>
      <w:szCs w:val="32"/>
    </w:rPr>
  </w:style>
  <w:style w:type="character" w:styleId="affffffc">
    <w:name w:val="Strong"/>
    <w:basedOn w:val="aff0"/>
    <w:uiPriority w:val="22"/>
    <w:qFormat/>
    <w:rsid w:val="00D42926"/>
    <w:rPr>
      <w:b/>
      <w:bCs/>
    </w:rPr>
  </w:style>
  <w:style w:type="paragraph" w:styleId="affffffd">
    <w:name w:val="List Paragraph"/>
    <w:basedOn w:val="aff"/>
    <w:uiPriority w:val="99"/>
    <w:qFormat/>
    <w:rsid w:val="00D42926"/>
    <w:pPr>
      <w:ind w:firstLineChars="200" w:firstLine="420"/>
    </w:pPr>
  </w:style>
  <w:style w:type="character" w:customStyle="1" w:styleId="20">
    <w:name w:val="标题 2 字符"/>
    <w:basedOn w:val="aff0"/>
    <w:link w:val="2"/>
    <w:uiPriority w:val="9"/>
    <w:rsid w:val="00ED26E3"/>
    <w:rPr>
      <w:rFonts w:ascii="宋体" w:hAnsi="宋体" w:cs="宋体"/>
      <w:b/>
      <w:bCs/>
      <w:sz w:val="36"/>
      <w:szCs w:val="36"/>
    </w:rPr>
  </w:style>
  <w:style w:type="paragraph" w:styleId="affffffe">
    <w:name w:val="Date"/>
    <w:basedOn w:val="aff"/>
    <w:next w:val="aff"/>
    <w:link w:val="afffffff"/>
    <w:semiHidden/>
    <w:unhideWhenUsed/>
    <w:rsid w:val="00765AF1"/>
    <w:pPr>
      <w:ind w:leftChars="2500" w:left="100"/>
    </w:pPr>
  </w:style>
  <w:style w:type="character" w:customStyle="1" w:styleId="afffffff">
    <w:name w:val="日期 字符"/>
    <w:basedOn w:val="aff0"/>
    <w:link w:val="affffffe"/>
    <w:semiHidden/>
    <w:rsid w:val="00765AF1"/>
    <w:rPr>
      <w:kern w:val="2"/>
      <w:sz w:val="21"/>
      <w:szCs w:val="24"/>
    </w:rPr>
  </w:style>
  <w:style w:type="paragraph" w:customStyle="1" w:styleId="14">
    <w:name w:val="正文1"/>
    <w:basedOn w:val="aff"/>
    <w:next w:val="aff"/>
    <w:uiPriority w:val="99"/>
    <w:rsid w:val="005B6460"/>
    <w:pPr>
      <w:widowControl/>
    </w:pPr>
    <w:rPr>
      <w:sz w:val="24"/>
      <w:szCs w:val="20"/>
    </w:rPr>
  </w:style>
  <w:style w:type="character" w:customStyle="1" w:styleId="60">
    <w:name w:val="标题 6 字符"/>
    <w:basedOn w:val="aff0"/>
    <w:link w:val="6"/>
    <w:semiHidden/>
    <w:rsid w:val="00D00B25"/>
    <w:rPr>
      <w:rFonts w:asciiTheme="majorHAnsi" w:eastAsiaTheme="majorEastAsia" w:hAnsiTheme="majorHAnsi" w:cstheme="majorBidi"/>
      <w:b/>
      <w:bCs/>
      <w:kern w:val="2"/>
      <w:sz w:val="24"/>
      <w:szCs w:val="24"/>
    </w:rPr>
  </w:style>
  <w:style w:type="paragraph" w:styleId="afffffff0">
    <w:name w:val="No Spacing"/>
    <w:uiPriority w:val="1"/>
    <w:qFormat/>
    <w:rsid w:val="00A01177"/>
    <w:pPr>
      <w:widowControl w:val="0"/>
      <w:jc w:val="both"/>
    </w:pPr>
    <w:rPr>
      <w:kern w:val="2"/>
      <w:sz w:val="21"/>
      <w:szCs w:val="24"/>
    </w:rPr>
  </w:style>
  <w:style w:type="character" w:customStyle="1" w:styleId="30">
    <w:name w:val="标题 3 字符"/>
    <w:basedOn w:val="aff0"/>
    <w:link w:val="3"/>
    <w:semiHidden/>
    <w:rsid w:val="00FD400D"/>
    <w:rPr>
      <w:b/>
      <w:bCs/>
      <w:kern w:val="2"/>
      <w:sz w:val="32"/>
      <w:szCs w:val="32"/>
    </w:rPr>
  </w:style>
  <w:style w:type="character" w:styleId="afffffff1">
    <w:name w:val="Emphasis"/>
    <w:basedOn w:val="aff0"/>
    <w:uiPriority w:val="20"/>
    <w:qFormat/>
    <w:rsid w:val="00F12D0C"/>
    <w:rPr>
      <w:i/>
      <w:iCs/>
    </w:rPr>
  </w:style>
  <w:style w:type="character" w:customStyle="1" w:styleId="10">
    <w:name w:val="标题 1 字符"/>
    <w:basedOn w:val="aff0"/>
    <w:link w:val="1"/>
    <w:rsid w:val="001050F6"/>
    <w:rPr>
      <w:b/>
      <w:bCs/>
      <w:kern w:val="44"/>
      <w:sz w:val="44"/>
      <w:szCs w:val="44"/>
    </w:rPr>
  </w:style>
  <w:style w:type="paragraph" w:styleId="TOC">
    <w:name w:val="TOC Heading"/>
    <w:basedOn w:val="1"/>
    <w:next w:val="aff"/>
    <w:uiPriority w:val="39"/>
    <w:unhideWhenUsed/>
    <w:qFormat/>
    <w:rsid w:val="001050F6"/>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styleId="afffffff2">
    <w:name w:val="Unresolved Mention"/>
    <w:basedOn w:val="aff0"/>
    <w:uiPriority w:val="99"/>
    <w:semiHidden/>
    <w:unhideWhenUsed/>
    <w:rsid w:val="008832D8"/>
    <w:rPr>
      <w:color w:val="605E5C"/>
      <w:shd w:val="clear" w:color="auto" w:fill="E1DFDD"/>
    </w:rPr>
  </w:style>
  <w:style w:type="paragraph" w:customStyle="1" w:styleId="ParaCharCharCharCharCharCharChar">
    <w:name w:val="默认段落字体 Para Char Char Char Char Char Char Char"/>
    <w:basedOn w:val="aff"/>
    <w:rsid w:val="001E50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4047">
      <w:bodyDiv w:val="1"/>
      <w:marLeft w:val="0"/>
      <w:marRight w:val="0"/>
      <w:marTop w:val="0"/>
      <w:marBottom w:val="0"/>
      <w:divBdr>
        <w:top w:val="none" w:sz="0" w:space="0" w:color="auto"/>
        <w:left w:val="none" w:sz="0" w:space="0" w:color="auto"/>
        <w:bottom w:val="none" w:sz="0" w:space="0" w:color="auto"/>
        <w:right w:val="none" w:sz="0" w:space="0" w:color="auto"/>
      </w:divBdr>
    </w:div>
    <w:div w:id="209804693">
      <w:bodyDiv w:val="1"/>
      <w:marLeft w:val="0"/>
      <w:marRight w:val="0"/>
      <w:marTop w:val="0"/>
      <w:marBottom w:val="0"/>
      <w:divBdr>
        <w:top w:val="none" w:sz="0" w:space="0" w:color="auto"/>
        <w:left w:val="none" w:sz="0" w:space="0" w:color="auto"/>
        <w:bottom w:val="none" w:sz="0" w:space="0" w:color="auto"/>
        <w:right w:val="none" w:sz="0" w:space="0" w:color="auto"/>
      </w:divBdr>
    </w:div>
    <w:div w:id="226573160">
      <w:bodyDiv w:val="1"/>
      <w:marLeft w:val="0"/>
      <w:marRight w:val="0"/>
      <w:marTop w:val="0"/>
      <w:marBottom w:val="0"/>
      <w:divBdr>
        <w:top w:val="none" w:sz="0" w:space="0" w:color="auto"/>
        <w:left w:val="none" w:sz="0" w:space="0" w:color="auto"/>
        <w:bottom w:val="none" w:sz="0" w:space="0" w:color="auto"/>
        <w:right w:val="none" w:sz="0" w:space="0" w:color="auto"/>
      </w:divBdr>
    </w:div>
    <w:div w:id="550700838">
      <w:bodyDiv w:val="1"/>
      <w:marLeft w:val="0"/>
      <w:marRight w:val="0"/>
      <w:marTop w:val="0"/>
      <w:marBottom w:val="0"/>
      <w:divBdr>
        <w:top w:val="none" w:sz="0" w:space="0" w:color="auto"/>
        <w:left w:val="none" w:sz="0" w:space="0" w:color="auto"/>
        <w:bottom w:val="none" w:sz="0" w:space="0" w:color="auto"/>
        <w:right w:val="none" w:sz="0" w:space="0" w:color="auto"/>
      </w:divBdr>
    </w:div>
    <w:div w:id="576524178">
      <w:bodyDiv w:val="1"/>
      <w:marLeft w:val="0"/>
      <w:marRight w:val="0"/>
      <w:marTop w:val="0"/>
      <w:marBottom w:val="0"/>
      <w:divBdr>
        <w:top w:val="none" w:sz="0" w:space="0" w:color="auto"/>
        <w:left w:val="none" w:sz="0" w:space="0" w:color="auto"/>
        <w:bottom w:val="none" w:sz="0" w:space="0" w:color="auto"/>
        <w:right w:val="none" w:sz="0" w:space="0" w:color="auto"/>
      </w:divBdr>
    </w:div>
    <w:div w:id="862980085">
      <w:bodyDiv w:val="1"/>
      <w:marLeft w:val="0"/>
      <w:marRight w:val="0"/>
      <w:marTop w:val="0"/>
      <w:marBottom w:val="0"/>
      <w:divBdr>
        <w:top w:val="none" w:sz="0" w:space="0" w:color="auto"/>
        <w:left w:val="none" w:sz="0" w:space="0" w:color="auto"/>
        <w:bottom w:val="none" w:sz="0" w:space="0" w:color="auto"/>
        <w:right w:val="none" w:sz="0" w:space="0" w:color="auto"/>
      </w:divBdr>
    </w:div>
    <w:div w:id="952322626">
      <w:bodyDiv w:val="1"/>
      <w:marLeft w:val="0"/>
      <w:marRight w:val="0"/>
      <w:marTop w:val="0"/>
      <w:marBottom w:val="0"/>
      <w:divBdr>
        <w:top w:val="none" w:sz="0" w:space="0" w:color="auto"/>
        <w:left w:val="none" w:sz="0" w:space="0" w:color="auto"/>
        <w:bottom w:val="none" w:sz="0" w:space="0" w:color="auto"/>
        <w:right w:val="none" w:sz="0" w:space="0" w:color="auto"/>
      </w:divBdr>
    </w:div>
    <w:div w:id="1121418866">
      <w:bodyDiv w:val="1"/>
      <w:marLeft w:val="0"/>
      <w:marRight w:val="0"/>
      <w:marTop w:val="0"/>
      <w:marBottom w:val="0"/>
      <w:divBdr>
        <w:top w:val="none" w:sz="0" w:space="0" w:color="auto"/>
        <w:left w:val="none" w:sz="0" w:space="0" w:color="auto"/>
        <w:bottom w:val="none" w:sz="0" w:space="0" w:color="auto"/>
        <w:right w:val="none" w:sz="0" w:space="0" w:color="auto"/>
      </w:divBdr>
    </w:div>
    <w:div w:id="1285237205">
      <w:bodyDiv w:val="1"/>
      <w:marLeft w:val="0"/>
      <w:marRight w:val="0"/>
      <w:marTop w:val="0"/>
      <w:marBottom w:val="0"/>
      <w:divBdr>
        <w:top w:val="none" w:sz="0" w:space="0" w:color="auto"/>
        <w:left w:val="none" w:sz="0" w:space="0" w:color="auto"/>
        <w:bottom w:val="none" w:sz="0" w:space="0" w:color="auto"/>
        <w:right w:val="none" w:sz="0" w:space="0" w:color="auto"/>
      </w:divBdr>
    </w:div>
    <w:div w:id="1357077281">
      <w:bodyDiv w:val="1"/>
      <w:marLeft w:val="0"/>
      <w:marRight w:val="0"/>
      <w:marTop w:val="0"/>
      <w:marBottom w:val="0"/>
      <w:divBdr>
        <w:top w:val="none" w:sz="0" w:space="0" w:color="auto"/>
        <w:left w:val="none" w:sz="0" w:space="0" w:color="auto"/>
        <w:bottom w:val="none" w:sz="0" w:space="0" w:color="auto"/>
        <w:right w:val="none" w:sz="0" w:space="0" w:color="auto"/>
      </w:divBdr>
    </w:div>
    <w:div w:id="1718897395">
      <w:bodyDiv w:val="1"/>
      <w:marLeft w:val="0"/>
      <w:marRight w:val="0"/>
      <w:marTop w:val="0"/>
      <w:marBottom w:val="0"/>
      <w:divBdr>
        <w:top w:val="none" w:sz="0" w:space="0" w:color="auto"/>
        <w:left w:val="none" w:sz="0" w:space="0" w:color="auto"/>
        <w:bottom w:val="none" w:sz="0" w:space="0" w:color="auto"/>
        <w:right w:val="none" w:sz="0" w:space="0" w:color="auto"/>
      </w:divBdr>
    </w:div>
    <w:div w:id="1796680883">
      <w:bodyDiv w:val="1"/>
      <w:marLeft w:val="0"/>
      <w:marRight w:val="0"/>
      <w:marTop w:val="0"/>
      <w:marBottom w:val="0"/>
      <w:divBdr>
        <w:top w:val="none" w:sz="0" w:space="0" w:color="auto"/>
        <w:left w:val="none" w:sz="0" w:space="0" w:color="auto"/>
        <w:bottom w:val="none" w:sz="0" w:space="0" w:color="auto"/>
        <w:right w:val="none" w:sz="0" w:space="0" w:color="auto"/>
      </w:divBdr>
    </w:div>
    <w:div w:id="1993287731">
      <w:bodyDiv w:val="1"/>
      <w:marLeft w:val="0"/>
      <w:marRight w:val="0"/>
      <w:marTop w:val="0"/>
      <w:marBottom w:val="0"/>
      <w:divBdr>
        <w:top w:val="none" w:sz="0" w:space="0" w:color="auto"/>
        <w:left w:val="none" w:sz="0" w:space="0" w:color="auto"/>
        <w:bottom w:val="none" w:sz="0" w:space="0" w:color="auto"/>
        <w:right w:val="none" w:sz="0" w:space="0" w:color="auto"/>
      </w:divBdr>
    </w:div>
    <w:div w:id="20918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1481E-767C-4702-8CBE-853D37CA5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718</Words>
  <Characters>4099</Characters>
  <Application>Microsoft Office Word</Application>
  <DocSecurity>0</DocSecurity>
  <Lines>34</Lines>
  <Paragraphs>9</Paragraphs>
  <ScaleCrop>false</ScaleCrop>
  <Company>zle</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李 晓辉</cp:lastModifiedBy>
  <cp:revision>7</cp:revision>
  <dcterms:created xsi:type="dcterms:W3CDTF">2021-07-02T09:59:00Z</dcterms:created>
  <dcterms:modified xsi:type="dcterms:W3CDTF">2021-07-16T07:39:00Z</dcterms:modified>
</cp:coreProperties>
</file>